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跨省异地就医直接结算支付政策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明白卡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2900680</wp:posOffset>
            </wp:positionH>
            <wp:positionV relativeFrom="paragraph">
              <wp:posOffset>302895</wp:posOffset>
            </wp:positionV>
            <wp:extent cx="2781935" cy="2161540"/>
            <wp:effectExtent l="0" t="0" r="18415" b="10160"/>
            <wp:wrapSquare wrapText="bothSides"/>
            <wp:docPr id="4" name="图片 4" descr="634ffbdd1bd6ad67a22e11a48811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4ffbdd1bd6ad67a22e11a4881181c"/>
                    <pic:cNvPicPr>
                      <a:picLocks noChangeAspect="1"/>
                    </pic:cNvPicPr>
                  </pic:nvPicPr>
                  <pic:blipFill>
                    <a:blip r:embed="rId4"/>
                    <a:stretch>
                      <a:fillRect/>
                    </a:stretch>
                  </pic:blipFill>
                  <pic:spPr>
                    <a:xfrm>
                      <a:off x="0" y="0"/>
                      <a:ext cx="2781935" cy="21615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b/>
          <w:bCs/>
          <w:lang w:val="en-US" w:eastAsia="zh-CN"/>
        </w:rPr>
        <w:t>备案类型</w:t>
      </w:r>
      <w:r>
        <w:rPr>
          <w:rFonts w:hint="eastAsia"/>
          <w:lang w:val="en-US" w:eastAsia="zh-CN"/>
        </w:rPr>
        <w:t>：异地安置退休人员、异地长期居住人员、常驻异地工作人员备案异地转诊人员</w:t>
      </w:r>
      <w:bookmarkStart w:id="0" w:name="_GoBack"/>
      <w:bookmarkEnd w:id="0"/>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b/>
          <w:bCs/>
        </w:rPr>
        <w:t>先备案</w:t>
      </w:r>
      <w:r>
        <w:rPr>
          <w:rFonts w:hint="eastAsia"/>
          <w:lang w:eastAsia="zh-CN"/>
        </w:rPr>
        <w:t>：</w:t>
      </w:r>
      <w:r>
        <w:rPr>
          <w:rFonts w:hint="eastAsia"/>
        </w:rPr>
        <w:t>异地就医前，参保人员可通过国家医保服务平台App</w:t>
      </w:r>
      <w:r>
        <w:rPr>
          <w:rFonts w:hint="eastAsia"/>
          <w:lang w:eastAsia="zh-CN"/>
        </w:rPr>
        <w:t>、</w:t>
      </w:r>
      <w:r>
        <w:rPr>
          <w:rFonts w:hint="eastAsia"/>
        </w:rPr>
        <w:t>参保地经办机构窗口等线上线下途径办理异地就医备案手续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b/>
          <w:bCs/>
        </w:rPr>
        <w:t>选定点</w:t>
      </w:r>
      <w:r>
        <w:rPr>
          <w:rFonts w:hint="eastAsia"/>
          <w:b/>
          <w:bCs/>
          <w:lang w:eastAsia="zh-CN"/>
        </w:rPr>
        <w:t>：</w:t>
      </w:r>
      <w:r>
        <w:rPr>
          <w:rFonts w:hint="eastAsia"/>
        </w:rPr>
        <w:t>开通备案后，参保人在备案地开通的所有跨省联网定点医疗机构均可享受住院费用跨省直接结算服务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b/>
          <w:bCs/>
        </w:rPr>
        <w:t>持码卡</w:t>
      </w:r>
      <w:r>
        <w:rPr>
          <w:rFonts w:hint="eastAsia"/>
          <w:b/>
          <w:bCs/>
          <w:lang w:eastAsia="zh-CN"/>
        </w:rPr>
        <w:t>：</w:t>
      </w:r>
      <w:r>
        <w:rPr>
          <w:rFonts w:hint="eastAsia"/>
        </w:rPr>
        <w:t>就医时需出示医保电子凭证或社会保障卡等有效凭证。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b/>
          <w:bCs/>
        </w:rPr>
        <w:t>就医地目录</w:t>
      </w:r>
      <w:r>
        <w:rPr>
          <w:rFonts w:hint="eastAsia"/>
          <w:b/>
          <w:bCs/>
          <w:lang w:eastAsia="zh-CN"/>
        </w:rPr>
        <w:t>：</w:t>
      </w:r>
      <w:r>
        <w:rPr>
          <w:rFonts w:hint="eastAsia"/>
          <w:b/>
          <w:bCs/>
          <w:lang w:val="en-US" w:eastAsia="zh-CN"/>
        </w:rPr>
        <w:t>执行</w:t>
      </w:r>
      <w:r>
        <w:rPr>
          <w:rFonts w:hint="eastAsia"/>
        </w:rPr>
        <w:t>就医</w:t>
      </w:r>
      <w:r>
        <w:rPr>
          <w:rFonts w:hint="eastAsia"/>
          <w:lang w:val="en-US" w:eastAsia="zh-CN"/>
        </w:rPr>
        <w:t>地</w:t>
      </w:r>
      <w:r>
        <w:rPr>
          <w:rFonts w:hint="eastAsia"/>
        </w:rPr>
        <w:t>基本医疗保险药品、医疗服务项目和医用耗材等支付范围及有关规定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b/>
          <w:bCs/>
        </w:rPr>
        <w:t>参保地政策</w:t>
      </w:r>
      <w:r>
        <w:rPr>
          <w:rFonts w:hint="eastAsia"/>
          <w:b/>
          <w:bCs/>
          <w:lang w:eastAsia="zh-CN"/>
        </w:rPr>
        <w:t>：</w:t>
      </w:r>
      <w:r>
        <w:rPr>
          <w:rFonts w:hint="eastAsia"/>
          <w:b/>
          <w:bCs/>
          <w:lang w:val="en-US" w:eastAsia="zh-CN"/>
        </w:rPr>
        <w:t>执行</w:t>
      </w:r>
      <w:r>
        <w:rPr>
          <w:rFonts w:hint="eastAsia"/>
        </w:rPr>
        <w:t>参保地规定的基本医疗保险基金起付标准、支付比例、最高支付限额、门诊慢特病病种范围等有关政策。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b/>
          <w:bCs/>
          <w:lang w:eastAsia="zh-CN"/>
        </w:rPr>
        <w:t>办理时限</w:t>
      </w:r>
      <w:r>
        <w:rPr>
          <w:rFonts w:hint="eastAsia"/>
          <w:lang w:eastAsia="zh-CN"/>
        </w:rPr>
        <w:t>：即时办理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 咨询电话：0883-5215997  5216707</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4877"/>
        </w:tabs>
        <w:bidi w:val="0"/>
        <w:jc w:val="left"/>
        <w:rPr>
          <w:rFonts w:hint="default"/>
          <w:lang w:val="en-US" w:eastAsia="zh-CN"/>
        </w:rPr>
      </w:pPr>
      <w:r>
        <w:rPr>
          <w:rFonts w:hint="eastAsia"/>
          <w:lang w:val="en-US" w:eastAsia="zh-CN"/>
        </w:rPr>
        <w:tab/>
      </w:r>
      <w:r>
        <w:rPr>
          <w:rFonts w:hint="eastAsia"/>
          <w:lang w:val="en-US" w:eastAsia="zh-CN"/>
        </w:rPr>
        <w:t>永德县医疗保障局宣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jNhNDJiYzc4ZTYyZjBlYzM1OGZmYjhjN2NmNGUifQ=="/>
  </w:docVars>
  <w:rsids>
    <w:rsidRoot w:val="628B4BD4"/>
    <w:rsid w:val="028D3071"/>
    <w:rsid w:val="066931AC"/>
    <w:rsid w:val="09863DA1"/>
    <w:rsid w:val="0F923FCB"/>
    <w:rsid w:val="117C18FD"/>
    <w:rsid w:val="1C174144"/>
    <w:rsid w:val="1C825E26"/>
    <w:rsid w:val="21A05A25"/>
    <w:rsid w:val="27CA7E50"/>
    <w:rsid w:val="29CB57A4"/>
    <w:rsid w:val="318E294C"/>
    <w:rsid w:val="3B8A633B"/>
    <w:rsid w:val="3CAC7793"/>
    <w:rsid w:val="3D114204"/>
    <w:rsid w:val="417563F5"/>
    <w:rsid w:val="44032E2B"/>
    <w:rsid w:val="53146BF8"/>
    <w:rsid w:val="53FF2947"/>
    <w:rsid w:val="5AE32470"/>
    <w:rsid w:val="5BC80712"/>
    <w:rsid w:val="628B4BD4"/>
    <w:rsid w:val="634F4C3A"/>
    <w:rsid w:val="676717B3"/>
    <w:rsid w:val="6B4A7721"/>
    <w:rsid w:val="705421E9"/>
    <w:rsid w:val="719E28F8"/>
    <w:rsid w:val="76D87530"/>
    <w:rsid w:val="782B47F0"/>
    <w:rsid w:val="78FC5EDC"/>
    <w:rsid w:val="7E91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Pages>
  <Words>315</Words>
  <Characters>334</Characters>
  <Lines>0</Lines>
  <Paragraphs>0</Paragraphs>
  <TotalTime>1</TotalTime>
  <ScaleCrop>false</ScaleCrop>
  <LinksUpToDate>false</LinksUpToDate>
  <CharactersWithSpaces>338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2022-09-02T03:42:00Z</dcterms:created>
  <dc:creator>lenovo</dc:creator>
  <cp:lastModifiedBy>lenovo</cp:lastModifiedBy>
  <dcterms:modified xsi:type="dcterms:W3CDTF">2022-09-05T07:13:48Z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383A43BE169B4CC3885EAB4FBF087E5E</vt:lpwstr>
  </property>
</Properties>
</file>