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EA8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bookmarkStart w:id="0" w:name="OLE_LINK1"/>
      <w:r>
        <w:rPr>
          <w:rFonts w:hint="default" w:ascii="Times New Roman" w:hAnsi="Times New Roman" w:eastAsia="方正小标宋_GBK" w:cs="Times New Roman"/>
          <w:sz w:val="44"/>
          <w:szCs w:val="44"/>
        </w:rPr>
        <w:t>改变绿化规划、绿化用地的使用性质</w:t>
      </w:r>
    </w:p>
    <w:p w14:paraId="5D2104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审批</w:t>
      </w:r>
    </w:p>
    <w:p w14:paraId="1D2BEE4A">
      <w:pPr>
        <w:pStyle w:val="2"/>
        <w:rPr>
          <w:rFonts w:hint="default"/>
        </w:rPr>
      </w:pPr>
    </w:p>
    <w:p w14:paraId="0CC73C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14:paraId="392C27D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14:paraId="57BF7D9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改变绿化规划、绿化用地的使用性质审批</w:t>
      </w:r>
    </w:p>
    <w:p w14:paraId="5DACE0C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【00011713100Y】</w:t>
      </w:r>
    </w:p>
    <w:p w14:paraId="7122CD4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行政许可事项子项名称及编码</w:t>
      </w:r>
    </w:p>
    <w:p w14:paraId="0ACD920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改变绿化规划、绿化用地的使用性质审批（县级权限）</w:t>
      </w:r>
    </w:p>
    <w:p w14:paraId="3C58EEF0">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【000117131003】</w:t>
      </w:r>
    </w:p>
    <w:p w14:paraId="0FEEEF2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14:paraId="004FDB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改变绿化规划、绿化用地的使用性质审批（县级权限）</w:t>
      </w:r>
    </w:p>
    <w:p w14:paraId="355C75C3">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【00011713100301】</w:t>
      </w:r>
    </w:p>
    <w:p w14:paraId="0A357C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14:paraId="113D9A2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《国务院对确需保留的行政审批项目设定行政许可的决定》</w:t>
      </w:r>
    </w:p>
    <w:p w14:paraId="4284A46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14:paraId="5CEEFC3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《建设部关于纳入国务院决定的十五项行政许可的条件的规定》（建设部令第135号）</w:t>
      </w:r>
    </w:p>
    <w:p w14:paraId="7971DC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14:paraId="375E9C0E">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w:t>
      </w:r>
      <w:r>
        <w:rPr>
          <w:rFonts w:hint="eastAsia" w:ascii="Times New Roman" w:hAnsi="Times New Roman" w:eastAsia="方正仿宋_GBK" w:cs="Times New Roman"/>
          <w:strike w:val="0"/>
          <w:dstrike w:val="0"/>
          <w:color w:val="auto"/>
          <w:kern w:val="2"/>
          <w:sz w:val="32"/>
          <w:szCs w:val="32"/>
          <w:lang w:val="en-US" w:eastAsia="zh-CN" w:bidi="ar-SA"/>
        </w:rPr>
        <w:t>住房和城乡建</w:t>
      </w:r>
      <w:r>
        <w:rPr>
          <w:rFonts w:hint="default" w:ascii="Times New Roman" w:hAnsi="Times New Roman" w:eastAsia="方正仿宋_GBK" w:cs="Times New Roman"/>
          <w:strike w:val="0"/>
          <w:dstrike w:val="0"/>
          <w:color w:val="auto"/>
          <w:kern w:val="2"/>
          <w:sz w:val="32"/>
          <w:szCs w:val="32"/>
          <w:lang w:val="en-US" w:eastAsia="zh-CN" w:bidi="ar-SA"/>
        </w:rPr>
        <w:t>设部关于促进城市园林绿化事业健康发展的指导意见》（建城〔2012〕166号）《中华人民共和国行政许可法》第六十条；《国务院办公厅关于科学绿化的指导意见》；《国务院办公厅关于科学绿化的指导意见》；</w:t>
      </w:r>
      <w:r>
        <w:rPr>
          <w:rFonts w:hint="eastAsia" w:ascii="Times New Roman" w:hAnsi="Times New Roman" w:eastAsia="方正仿宋_GBK" w:cs="Times New Roman"/>
          <w:strike w:val="0"/>
          <w:dstrike w:val="0"/>
          <w:color w:val="auto"/>
          <w:kern w:val="2"/>
          <w:sz w:val="32"/>
          <w:szCs w:val="32"/>
          <w:lang w:val="en-US" w:eastAsia="zh-CN" w:bidi="ar-SA"/>
        </w:rPr>
        <w:t>住房和城乡建</w:t>
      </w:r>
      <w:r>
        <w:rPr>
          <w:rFonts w:hint="default" w:ascii="Times New Roman" w:hAnsi="Times New Roman" w:eastAsia="方正仿宋_GBK" w:cs="Times New Roman"/>
          <w:strike w:val="0"/>
          <w:dstrike w:val="0"/>
          <w:color w:val="auto"/>
          <w:kern w:val="2"/>
          <w:sz w:val="32"/>
          <w:szCs w:val="32"/>
          <w:lang w:val="en-US" w:eastAsia="zh-CN" w:bidi="ar-SA"/>
        </w:rPr>
        <w:t>设部印发关于进一步加强公园建设管理的意见的通知》（建城〔2013〕73号）；《重大行政决策程序暂行条例》第十九条；《城市绿化条例》第二十七；《城市绿化条例》第三十条。</w:t>
      </w:r>
    </w:p>
    <w:p w14:paraId="39F72250">
      <w:pPr>
        <w:pStyle w:val="2"/>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14:paraId="348F14C7">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方正仿宋_GBK" w:cs="Times New Roman"/>
          <w:kern w:val="2"/>
          <w:sz w:val="32"/>
          <w:szCs w:val="32"/>
          <w:lang w:val="en-US" w:eastAsia="zh-CN" w:bidi="ar-SA"/>
        </w:rPr>
        <w:t>县级</w:t>
      </w:r>
    </w:p>
    <w:p w14:paraId="76553397">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52D9F49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（十）是否由审批机关受理：</w:t>
      </w:r>
      <w:r>
        <w:rPr>
          <w:rFonts w:hint="default" w:ascii="Times New Roman" w:hAnsi="Times New Roman" w:eastAsia="方正仿宋_GBK" w:cs="Times New Roman"/>
          <w:b w:val="0"/>
          <w:bCs w:val="0"/>
          <w:strike w:val="0"/>
          <w:dstrike w:val="0"/>
          <w:color w:val="auto"/>
          <w:sz w:val="32"/>
          <w:szCs w:val="32"/>
          <w:lang w:val="en-US" w:eastAsia="zh-CN"/>
        </w:rPr>
        <w:t>是</w:t>
      </w:r>
    </w:p>
    <w:p w14:paraId="109CFED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（十一）受理层级：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3820A53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（十二）是否存在初审环节：</w:t>
      </w:r>
      <w:r>
        <w:rPr>
          <w:rFonts w:hint="default" w:ascii="Times New Roman" w:hAnsi="Times New Roman" w:eastAsia="仿宋GB2312" w:cs="Times New Roman"/>
          <w:strike w:val="0"/>
          <w:dstrike w:val="0"/>
          <w:color w:val="auto"/>
          <w:sz w:val="32"/>
          <w:szCs w:val="32"/>
          <w:lang w:val="en-US" w:eastAsia="zh-CN"/>
        </w:rPr>
        <w:t>否</w:t>
      </w:r>
    </w:p>
    <w:p w14:paraId="69EBB70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（十三）初审层级：</w:t>
      </w:r>
      <w:r>
        <w:rPr>
          <w:rFonts w:hint="default" w:ascii="Times New Roman" w:hAnsi="Times New Roman" w:eastAsia="方正仿宋_GBK" w:cs="Times New Roman"/>
          <w:b w:val="0"/>
          <w:bCs w:val="0"/>
          <w:strike w:val="0"/>
          <w:dstrike w:val="0"/>
          <w:color w:val="auto"/>
          <w:sz w:val="32"/>
          <w:szCs w:val="32"/>
          <w:lang w:val="en-US" w:eastAsia="zh-CN"/>
        </w:rPr>
        <w:t>无</w:t>
      </w:r>
    </w:p>
    <w:p w14:paraId="37E9F0E0">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（十四）对应政务服务事项国家级基本目录名称：</w:t>
      </w:r>
      <w:r>
        <w:rPr>
          <w:rFonts w:hint="default" w:ascii="Times New Roman" w:hAnsi="Times New Roman" w:eastAsia="方正仿宋_GBK" w:cs="Times New Roman"/>
          <w:strike w:val="0"/>
          <w:dstrike w:val="0"/>
          <w:color w:val="auto"/>
          <w:sz w:val="32"/>
          <w:szCs w:val="32"/>
          <w:lang w:val="en-US" w:eastAsia="zh-CN"/>
        </w:rPr>
        <w:t>改变绿化规划、绿化用地的使用性质审批</w:t>
      </w:r>
    </w:p>
    <w:p w14:paraId="572E0CA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14:paraId="633AC98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14:paraId="3446592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14:paraId="66D7CC26">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14:paraId="276D4A6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14:paraId="2A703E20">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符合城市总体规划和城市绿地系统规划，与城市绿线一致。绿地使用功能的改变或局部使用功能的改变并未改变绿化用地使用性质。源于城市总体规划调整、城市重大基础设施建设、国家重点工程建设、城市重大防灾救灾项目的需要。专家组论证、公众听证会意见一致。</w:t>
      </w:r>
    </w:p>
    <w:p w14:paraId="77D70052">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14:paraId="7F1DAAC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方正仿宋_GBK" w:cs="Times New Roman"/>
          <w:color w:val="000000"/>
          <w:sz w:val="32"/>
          <w:szCs w:val="32"/>
          <w:lang w:val="en-US" w:eastAsia="zh-CN"/>
        </w:rPr>
        <w:t>《建设部关于纳入国务院决定的十五项行政许可的条件的规定》（建设部令第135号）</w:t>
      </w:r>
      <w:r>
        <w:rPr>
          <w:rFonts w:hint="default" w:ascii="Times New Roman" w:hAnsi="Times New Roman" w:eastAsia="黑体" w:cs="Times New Roman"/>
          <w:b w:val="0"/>
          <w:bCs w:val="0"/>
          <w:strike w:val="0"/>
          <w:dstrike w:val="0"/>
          <w:color w:val="auto"/>
          <w:sz w:val="32"/>
          <w:szCs w:val="32"/>
          <w:highlight w:val="none"/>
          <w:lang w:val="en-US" w:eastAsia="zh-CN"/>
        </w:rPr>
        <w:t>　</w:t>
      </w:r>
    </w:p>
    <w:p w14:paraId="7C5E0FE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四、行政许可服务对象类型与改革举措</w:t>
      </w:r>
    </w:p>
    <w:p w14:paraId="7875E101">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企业法人、事业单位法人、社会组织、行政单位、其他组织</w:t>
      </w:r>
    </w:p>
    <w:p w14:paraId="60BC44E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否</w:t>
      </w:r>
    </w:p>
    <w:p w14:paraId="33F6395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改变绿化规划、绿化用地的使用性质审批</w:t>
      </w:r>
    </w:p>
    <w:p w14:paraId="24FC1ED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w:t>
      </w:r>
      <w:r>
        <w:rPr>
          <w:rFonts w:hint="default" w:ascii="Times New Roman" w:hAnsi="Times New Roman" w:eastAsia="方正仿宋_GBK" w:cs="Times New Roman"/>
          <w:sz w:val="32"/>
          <w:szCs w:val="32"/>
          <w:lang w:val="en-US" w:eastAsia="zh-CN"/>
        </w:rPr>
        <w:t>行政许可决定书</w:t>
      </w:r>
    </w:p>
    <w:p w14:paraId="7645138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优化审批服务</w:t>
      </w:r>
    </w:p>
    <w:p w14:paraId="0F57130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14:paraId="7F190459">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1.优化审批流程。</w:t>
      </w:r>
    </w:p>
    <w:p w14:paraId="5500B9A1">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2.实行电子化申报和审批。</w:t>
      </w:r>
    </w:p>
    <w:p w14:paraId="34E16A5C">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3.纳入政务服务平台电子证照管理。</w:t>
      </w:r>
    </w:p>
    <w:p w14:paraId="32B9DEF2">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14:paraId="6C340D1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1.强化许可服务水平。定期开展业务培训，提高工作人员专业素养和业务能力。特别是对于下放或委托的许可事项，要进一步强化业务培训指导，提高许可服务能力。</w:t>
      </w:r>
    </w:p>
    <w:p w14:paraId="564F796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2.加强事中事后监管。要按照</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谁审批、谁监管，谁主管、谁监管</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的原则，许可实施部门要在许可实施过程中、许可实施完成后进行现场核实，避免出现实施内容与审批事项不符的问题。下放或委托部门对于下放、委托的许可事项实施情况，要实施动态评估和监管。对于审批量较大、出现舆情等情况的地区要进行重点监管。</w:t>
      </w:r>
    </w:p>
    <w:p w14:paraId="039AC35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3.完善常态化监管机制。完善日常巡查机制，及时发现处置擅自违规占绿问题。</w:t>
      </w:r>
    </w:p>
    <w:p w14:paraId="03ED25A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 xml:space="preserve">4.拓宽公众参与监督的渠道和方式，发挥社会监督作用，鼓励通过互联网、举报电话等方式参与监管。        </w:t>
      </w:r>
    </w:p>
    <w:p w14:paraId="1AF2B75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五、申请材料</w:t>
      </w:r>
    </w:p>
    <w:p w14:paraId="5879769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14:paraId="0E92CDB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1.总规或单元控规调整的审批意见（因总规、单元控规调整需要改变绿化规划、绿化用地的使用性质应提供）原件或复印件；</w:t>
      </w:r>
    </w:p>
    <w:p w14:paraId="04DCD97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2.发改部门或主管部门的立项批准文件或相关备案文件（因出入口设置或改变附属绿地使用性质等情形应提供）原件或复印件；</w:t>
      </w:r>
    </w:p>
    <w:p w14:paraId="36E3EE8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3.规划部门的规划许可文件原件或复印件；</w:t>
      </w:r>
    </w:p>
    <w:p w14:paraId="6754684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4.附属绿地产权者的意见（因出入口设置或改变附属绿地使用性质等情形应提供）原件或复印件；</w:t>
      </w:r>
    </w:p>
    <w:p w14:paraId="3D1FEEE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5.申请表原件；</w:t>
      </w:r>
    </w:p>
    <w:p w14:paraId="69ED0602">
      <w:pPr>
        <w:pStyle w:val="2"/>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6.规划红线图、平面图以及占补平衡说明（因总规、单元控规调整需要改变绿化规划、绿化用地的使用性质应提供）原件或复印件；</w:t>
      </w:r>
    </w:p>
    <w:p w14:paraId="6D212311">
      <w:pPr>
        <w:pStyle w:val="2"/>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7.申请人身份证明（申请人是自然人的，应当提供本人有效身份证明，申请人是法人或其他组织的，需提供企业法人营业执照或组织机构代码证）、授权委托书复印件；</w:t>
      </w:r>
    </w:p>
    <w:p w14:paraId="4ED34E23">
      <w:pPr>
        <w:pStyle w:val="2"/>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8.交警、市政部门占道许可意见（因出入口设置改变绿化用地使用性质应提供）原件或复印件；</w:t>
      </w:r>
    </w:p>
    <w:p w14:paraId="6B908A61">
      <w:pPr>
        <w:pStyle w:val="2"/>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9.规划部门出具的出入口平面图（因出入口设置改变绿化用地使用性质应提供）原件或复印件；</w:t>
      </w:r>
    </w:p>
    <w:p w14:paraId="5B2A6EAB">
      <w:pPr>
        <w:pStyle w:val="2"/>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10.实施方案（含周边绿地恢复等内容）原件或复印件；</w:t>
      </w:r>
    </w:p>
    <w:p w14:paraId="30CE9B54">
      <w:pPr>
        <w:pStyle w:val="2"/>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11.现状绿化图纸（标注树木和绿地面积）、绿地占补平衡方案、实施计划和第三方绿地测绘报告原件或复印件。</w:t>
      </w:r>
    </w:p>
    <w:p w14:paraId="5A75DAF3">
      <w:pPr>
        <w:pStyle w:val="2"/>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p>
    <w:p w14:paraId="58F279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（二）规定申请材料的依据</w:t>
      </w:r>
    </w:p>
    <w:p w14:paraId="743226C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14:paraId="1E7568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14:paraId="306BD0F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（二）中介服务事项名称：</w:t>
      </w:r>
      <w:r>
        <w:rPr>
          <w:rFonts w:hint="default" w:ascii="Times New Roman" w:hAnsi="Times New Roman" w:eastAsia="方正仿宋_GBK" w:cs="Times New Roman"/>
          <w:b w:val="0"/>
          <w:bCs w:val="0"/>
          <w:strike w:val="0"/>
          <w:dstrike w:val="0"/>
          <w:color w:val="auto"/>
          <w:sz w:val="32"/>
          <w:szCs w:val="32"/>
          <w:lang w:val="en-US" w:eastAsia="zh-CN"/>
        </w:rPr>
        <w:t>无</w:t>
      </w:r>
    </w:p>
    <w:p w14:paraId="37BB658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（三）设定中介服务事项的依据：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25D666A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（四）提供中介服务的机构：</w:t>
      </w:r>
      <w:r>
        <w:rPr>
          <w:rFonts w:hint="default" w:ascii="Times New Roman" w:hAnsi="Times New Roman" w:eastAsia="方正仿宋_GBK" w:cs="Times New Roman"/>
          <w:b w:val="0"/>
          <w:bCs w:val="0"/>
          <w:strike w:val="0"/>
          <w:dstrike w:val="0"/>
          <w:color w:val="auto"/>
          <w:sz w:val="32"/>
          <w:szCs w:val="32"/>
          <w:lang w:val="en-US" w:eastAsia="zh-CN"/>
        </w:rPr>
        <w:t>无</w:t>
      </w:r>
    </w:p>
    <w:p w14:paraId="67C1DB6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（五）中介服务事项的收费性质：</w:t>
      </w:r>
      <w:r>
        <w:rPr>
          <w:rFonts w:hint="default" w:ascii="Times New Roman" w:hAnsi="Times New Roman" w:eastAsia="方正仿宋_GBK" w:cs="Times New Roman"/>
          <w:b w:val="0"/>
          <w:bCs w:val="0"/>
          <w:strike w:val="0"/>
          <w:dstrike w:val="0"/>
          <w:color w:val="auto"/>
          <w:sz w:val="32"/>
          <w:szCs w:val="32"/>
          <w:lang w:val="en-US" w:eastAsia="zh-CN"/>
        </w:rPr>
        <w:t>无</w:t>
      </w:r>
    </w:p>
    <w:p w14:paraId="6608C8B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14:paraId="1C878AAE">
      <w:pPr>
        <w:pStyle w:val="2"/>
        <w:ind w:firstLine="640" w:firstLineChars="20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14:paraId="391A1E85">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14:paraId="42560003">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14:paraId="260ED3D8">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14:paraId="5E3D4E76">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14:paraId="7F0C1189">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14:paraId="32419C38">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14:paraId="494549DB">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w:t>
      </w:r>
      <w:r>
        <w:rPr>
          <w:rFonts w:hint="default" w:ascii="Times New Roman" w:hAnsi="Times New Roman" w:eastAsia="方正仿宋_GBK" w:cs="Times New Roman"/>
          <w:b w:val="0"/>
          <w:bCs w:val="0"/>
          <w:strike w:val="0"/>
          <w:dstrike w:val="0"/>
          <w:color w:val="auto"/>
          <w:kern w:val="2"/>
          <w:sz w:val="32"/>
          <w:szCs w:val="32"/>
          <w:lang w:val="en-US" w:eastAsia="zh-CN" w:bidi="ar-SA"/>
        </w:rPr>
        <w:t>第二十九条、第三十一条、第三十二条、第三十四条、第三十七条、第三十九条。</w:t>
      </w:r>
    </w:p>
    <w:p w14:paraId="5E7678F4">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（三）是否需要现场勘验：</w:t>
      </w:r>
      <w:r>
        <w:rPr>
          <w:rFonts w:hint="default" w:ascii="Times New Roman" w:hAnsi="Times New Roman" w:eastAsia="方正仿宋_GBK" w:cs="Times New Roman"/>
          <w:b w:val="0"/>
          <w:bCs w:val="0"/>
          <w:strike w:val="0"/>
          <w:dstrike w:val="0"/>
          <w:color w:val="auto"/>
          <w:sz w:val="32"/>
          <w:szCs w:val="32"/>
          <w:lang w:val="en-US" w:eastAsia="zh-CN"/>
        </w:rPr>
        <w:t>是</w:t>
      </w:r>
    </w:p>
    <w:p w14:paraId="482AD93C">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（四）是否需要组织听证：</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348ACAE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（五）是否需要招标、拍卖、挂牌交易：</w:t>
      </w:r>
      <w:r>
        <w:rPr>
          <w:rFonts w:hint="default" w:ascii="Times New Roman" w:hAnsi="Times New Roman" w:eastAsia="方正仿宋_GBK" w:cs="Times New Roman"/>
          <w:b w:val="0"/>
          <w:bCs w:val="0"/>
          <w:strike w:val="0"/>
          <w:dstrike w:val="0"/>
          <w:color w:val="auto"/>
          <w:sz w:val="32"/>
          <w:szCs w:val="32"/>
          <w:lang w:val="en-US" w:eastAsia="zh-CN"/>
        </w:rPr>
        <w:t>否</w:t>
      </w:r>
    </w:p>
    <w:p w14:paraId="2C1FAD29">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（六）是否需要检验、检测、检疫：</w:t>
      </w:r>
      <w:r>
        <w:rPr>
          <w:rFonts w:hint="default" w:ascii="Times New Roman" w:hAnsi="Times New Roman" w:eastAsia="方正仿宋_GBK" w:cs="Times New Roman"/>
          <w:b w:val="0"/>
          <w:bCs w:val="0"/>
          <w:strike w:val="0"/>
          <w:dstrike w:val="0"/>
          <w:color w:val="auto"/>
          <w:sz w:val="32"/>
          <w:szCs w:val="32"/>
          <w:lang w:val="en-US" w:eastAsia="zh-CN"/>
        </w:rPr>
        <w:t>否</w:t>
      </w:r>
    </w:p>
    <w:p w14:paraId="38568115">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（七）是否需要鉴定：</w:t>
      </w:r>
      <w:r>
        <w:rPr>
          <w:rFonts w:hint="default" w:ascii="Times New Roman" w:hAnsi="Times New Roman" w:eastAsia="方正仿宋_GBK" w:cs="Times New Roman"/>
          <w:b w:val="0"/>
          <w:bCs w:val="0"/>
          <w:strike w:val="0"/>
          <w:dstrike w:val="0"/>
          <w:color w:val="auto"/>
          <w:sz w:val="32"/>
          <w:szCs w:val="32"/>
          <w:lang w:val="en-US" w:eastAsia="zh-CN"/>
        </w:rPr>
        <w:t>否</w:t>
      </w:r>
    </w:p>
    <w:p w14:paraId="5C5D5758">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（八）是否需要专家评审：</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6086005F">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（九）是否需要向社会公示：</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14:paraId="19E86C9F">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（十）是否实行告知承诺办理：</w:t>
      </w:r>
      <w:r>
        <w:rPr>
          <w:rFonts w:hint="default" w:ascii="Times New Roman" w:hAnsi="Times New Roman" w:eastAsia="方正仿宋_GBK" w:cs="Times New Roman"/>
          <w:b w:val="0"/>
          <w:bCs w:val="0"/>
          <w:strike w:val="0"/>
          <w:dstrike w:val="0"/>
          <w:color w:val="auto"/>
          <w:sz w:val="32"/>
          <w:szCs w:val="32"/>
          <w:lang w:val="en-US" w:eastAsia="zh-CN"/>
        </w:rPr>
        <w:t>否</w:t>
      </w:r>
    </w:p>
    <w:p w14:paraId="75572E45">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146850B6">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14:paraId="7FF2584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sz w:val="32"/>
          <w:szCs w:val="32"/>
          <w:lang w:val="en-US" w:eastAsia="zh-CN"/>
        </w:rPr>
        <w:t>5个工作日。</w:t>
      </w:r>
    </w:p>
    <w:p w14:paraId="1BB0371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（二）法定审批时限：20</w:t>
      </w:r>
      <w:r>
        <w:rPr>
          <w:rFonts w:hint="default" w:ascii="Times New Roman" w:hAnsi="Times New Roman" w:eastAsia="方正仿宋_GBK" w:cs="Times New Roman"/>
          <w:b w:val="0"/>
          <w:bCs w:val="0"/>
          <w:strike w:val="0"/>
          <w:dstrike w:val="0"/>
          <w:color w:val="auto"/>
          <w:sz w:val="32"/>
          <w:szCs w:val="32"/>
          <w:lang w:val="en-US" w:eastAsia="zh-CN"/>
        </w:rPr>
        <w:t>个工作日</w:t>
      </w:r>
    </w:p>
    <w:p w14:paraId="06A2F1F0">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的规定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第四十五条行政机关作出行政许可决定，依法需要听证、招标、拍卖、检验、检测、检疫、鉴定和专家评审的，所需时间不计算在本节规定的期限内。行政机关应当将所需时间书面告知申请人。</w:t>
      </w:r>
    </w:p>
    <w:p w14:paraId="370B4E34">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（四）承诺审批时限：20</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14:paraId="6B5B7AA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14:paraId="1EB3294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59C6EEB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14:paraId="5B83B0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14:paraId="0E5B87B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证照、其他</w:t>
      </w:r>
    </w:p>
    <w:p w14:paraId="39EF83A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改变绿地性质审批表</w:t>
      </w:r>
      <w:bookmarkStart w:id="1" w:name="_GoBack"/>
      <w:bookmarkEnd w:id="1"/>
    </w:p>
    <w:p w14:paraId="79B58EC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color w:val="auto"/>
          <w:sz w:val="32"/>
          <w:szCs w:val="32"/>
          <w:lang w:val="en-US" w:eastAsia="zh-CN"/>
        </w:rPr>
        <w:t>当次</w:t>
      </w:r>
    </w:p>
    <w:p w14:paraId="7C4844F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14:paraId="2CB0F83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《中华人民共和国行政许可法》第五十条　被许可人需要延续依法取得的行政许可的有效期的，应当在该行政许可有效期届满三十日前向作出行政许可决定的行政机关提出申请。但是，法律、法规、规章另有规定的，依照其规定。行政机关应当根据被许可人的申请，在该行政许可有效期届满前作出是否准予延续的决定；逾期未作决定的，视为准予延续。</w:t>
      </w:r>
    </w:p>
    <w:p w14:paraId="15A7DCF8">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14:paraId="0AD45542">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03EF28F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14:paraId="4D645F52">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23DD445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14:paraId="3325B43D">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14:paraId="0D10806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14:paraId="71AA224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14:paraId="12CB8AC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6F28C25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14:paraId="30021A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474B00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14721A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14:paraId="68DF443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14:paraId="1623233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467CCDD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14:paraId="3DBA457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14:paraId="3F78983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1548519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618C8DB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1637B00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14:paraId="43C5E5F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14:paraId="2D41C3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（一）有无年报要求：</w:t>
      </w:r>
      <w:r>
        <w:rPr>
          <w:rFonts w:hint="default" w:ascii="Times New Roman" w:hAnsi="Times New Roman" w:eastAsia="方正仿宋_GBK" w:cs="Times New Roman"/>
          <w:b w:val="0"/>
          <w:bCs w:val="0"/>
          <w:strike w:val="0"/>
          <w:dstrike w:val="0"/>
          <w:color w:val="auto"/>
          <w:sz w:val="32"/>
          <w:szCs w:val="32"/>
          <w:lang w:val="en-US" w:eastAsia="zh-CN"/>
        </w:rPr>
        <w:t>无</w:t>
      </w:r>
    </w:p>
    <w:p w14:paraId="40FADBB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（二）年报报送材料名称：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52D5533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（三）设定年报要求的依据：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4D9D9A9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（四）年报周期：</w:t>
      </w:r>
      <w:r>
        <w:rPr>
          <w:rFonts w:hint="default" w:ascii="Times New Roman" w:hAnsi="Times New Roman" w:eastAsia="方正仿宋_GBK" w:cs="Times New Roman"/>
          <w:b w:val="0"/>
          <w:bCs w:val="0"/>
          <w:strike w:val="0"/>
          <w:dstrike w:val="0"/>
          <w:color w:val="auto"/>
          <w:sz w:val="32"/>
          <w:szCs w:val="32"/>
          <w:lang w:val="en-US" w:eastAsia="zh-CN"/>
        </w:rPr>
        <w:t>无</w:t>
      </w:r>
    </w:p>
    <w:p w14:paraId="3B3C8B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14:paraId="6E45101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县级政府绿化部门。</w:t>
      </w:r>
    </w:p>
    <w:p w14:paraId="5D68F41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14:paraId="2734F40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14:paraId="505138FF">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lang w:val="en-US" w:eastAsia="zh-CN"/>
        </w:rPr>
      </w:pPr>
    </w:p>
    <w:p w14:paraId="589CA916">
      <w:pPr>
        <w:rPr>
          <w:rFonts w:hint="default" w:ascii="Times New Roman" w:hAnsi="Times New Roman" w:cs="Times New Roman"/>
        </w:rPr>
      </w:pPr>
    </w:p>
    <w:p w14:paraId="76B99C83">
      <w:pPr>
        <w:rPr>
          <w:rFonts w:hint="default" w:ascii="Times New Roman" w:hAnsi="Times New Roman" w:eastAsia="方正仿宋_GBK" w:cs="Times New Roman"/>
          <w:sz w:val="32"/>
          <w:szCs w:val="32"/>
          <w:lang w:eastAsia="zh-CN"/>
        </w:rPr>
      </w:pPr>
    </w:p>
    <w:p w14:paraId="6515A3C9">
      <w:pPr>
        <w:rPr>
          <w:rFonts w:hint="default" w:ascii="Times New Roman" w:hAnsi="Times New Roman" w:eastAsia="宋体" w:cs="Times New Roman"/>
          <w:lang w:eastAsia="zh-CN"/>
        </w:rPr>
      </w:pPr>
    </w:p>
    <w:p w14:paraId="19BC5473">
      <w:pPr>
        <w:rPr>
          <w:rFonts w:hint="default" w:ascii="Times New Roman" w:hAnsi="Times New Roman" w:cs="Times New Roman"/>
        </w:rPr>
      </w:pPr>
    </w:p>
    <w:p w14:paraId="10E31E66">
      <w:pPr>
        <w:rPr>
          <w:rFonts w:hint="default" w:ascii="Times New Roman" w:hAnsi="Times New Roman" w:cs="Times New Roman"/>
        </w:rPr>
      </w:pPr>
    </w:p>
    <w:p w14:paraId="4A761B1C">
      <w:pPr>
        <w:rPr>
          <w:rFonts w:hint="default" w:ascii="Times New Roman" w:hAnsi="Times New Roman" w:cs="Times New Roman"/>
        </w:rPr>
      </w:pPr>
    </w:p>
    <w:p w14:paraId="470E1213">
      <w:pPr>
        <w:rPr>
          <w:rFonts w:hint="default" w:ascii="Times New Roman" w:hAnsi="Times New Roman" w:eastAsia="宋体" w:cs="Times New Roman"/>
          <w:lang w:eastAsia="zh-CN"/>
        </w:rPr>
      </w:pPr>
    </w:p>
    <w:p w14:paraId="5CAEA535">
      <w:pPr>
        <w:rPr>
          <w:rFonts w:hint="default" w:ascii="Times New Roman" w:hAnsi="Times New Roman" w:cs="Times New Roman"/>
        </w:rPr>
      </w:pPr>
    </w:p>
    <w:bookmarkEnd w:id="0"/>
    <w:p w14:paraId="4FBB40F0">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107D1559"/>
    <w:rsid w:val="210F5DA0"/>
    <w:rsid w:val="21953589"/>
    <w:rsid w:val="24821172"/>
    <w:rsid w:val="26957DBE"/>
    <w:rsid w:val="363071B2"/>
    <w:rsid w:val="3A5205D8"/>
    <w:rsid w:val="5BDC6EF8"/>
    <w:rsid w:val="6C294173"/>
    <w:rsid w:val="6D5D1303"/>
    <w:rsid w:val="74D033F1"/>
    <w:rsid w:val="77612B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9</Pages>
  <Words>3358</Words>
  <Characters>3433</Characters>
  <Lines>0</Lines>
  <Paragraphs>0</Paragraphs>
  <TotalTime>1</TotalTime>
  <ScaleCrop>false</ScaleCrop>
  <LinksUpToDate>false</LinksUpToDate>
  <CharactersWithSpaces>3445</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2025-04-17T08:16:22Z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A34C271E71E040DAAD96BECC89C9866B_11</vt:lpwstr>
  </property>
</Properties>
</file>