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E7088">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14:paraId="5862E152">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14:paraId="6ADF4B07">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宋体" w:hAnsi="宋体" w:eastAsia="宋体" w:cs="宋体"/>
          <w:b w:val="0"/>
          <w:bCs w:val="0"/>
          <w:strike w:val="0"/>
          <w:dstrike w:val="0"/>
          <w:color w:val="auto"/>
          <w:sz w:val="28"/>
          <w:szCs w:val="28"/>
          <w:lang w:eastAsia="zh-CN"/>
        </w:rPr>
      </w:pPr>
    </w:p>
    <w:p w14:paraId="1CE3F7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14:paraId="7328F3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高危险性体育项目经营许可。</w:t>
      </w:r>
    </w:p>
    <w:p w14:paraId="5D57D2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14:paraId="43E262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市教育体育局。</w:t>
      </w:r>
    </w:p>
    <w:p w14:paraId="1A6274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14:paraId="70A67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县（区）体育部门。</w:t>
      </w:r>
    </w:p>
    <w:p w14:paraId="04C3A9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14:paraId="05860B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《中华人民共和国体育法》《全民健身条例》《经营高危险性体育项目许可管理办法》。</w:t>
      </w:r>
    </w:p>
    <w:p w14:paraId="50DAEA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14:paraId="3F6D54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高危险性体育项目经营许可（县级权限）(审核通过)。</w:t>
      </w:r>
    </w:p>
    <w:p w14:paraId="6A9603B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48CACD4D">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4BEAD085">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00C1B874">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6EDC6B0B">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1E869227">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46AAA358">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44DDA73C">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60ED57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14:paraId="639E644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高危险性体育项目经营许可（县级权限）</w:t>
      </w:r>
    </w:p>
    <w:p w14:paraId="1F1471BB">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【000133105003】</w:t>
      </w:r>
    </w:p>
    <w:p w14:paraId="7FB623B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auto"/>
          <w:sz w:val="28"/>
          <w:szCs w:val="28"/>
          <w:lang w:val="en-US" w:eastAsia="zh-CN"/>
        </w:rPr>
      </w:pPr>
    </w:p>
    <w:p w14:paraId="0A2BFE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14:paraId="098C6B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14:paraId="77158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高危险性体育项目经营许可</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00013310500Y</w:t>
      </w:r>
      <w:r>
        <w:rPr>
          <w:rFonts w:hint="eastAsia" w:ascii="方正仿宋_GBK" w:hAnsi="方正仿宋_GBK" w:eastAsia="方正仿宋_GBK" w:cs="方正仿宋_GBK"/>
          <w:strike w:val="0"/>
          <w:dstrike w:val="0"/>
          <w:color w:val="auto"/>
          <w:sz w:val="28"/>
          <w:szCs w:val="28"/>
          <w:lang w:val="en-US" w:eastAsia="zh-CN"/>
        </w:rPr>
        <w:t>】。</w:t>
      </w:r>
    </w:p>
    <w:p w14:paraId="5E195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14:paraId="71F8D9A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高危险性体育项目经营许可（县级权限）【000133105003】</w:t>
      </w:r>
      <w:r>
        <w:rPr>
          <w:rFonts w:hint="eastAsia" w:ascii="方正仿宋_GBK" w:hAnsi="方正仿宋_GBK" w:eastAsia="方正仿宋_GBK" w:cs="方正仿宋_GBK"/>
          <w:strike w:val="0"/>
          <w:dstrike w:val="0"/>
          <w:color w:val="auto"/>
          <w:sz w:val="28"/>
          <w:szCs w:val="28"/>
          <w:lang w:val="en-US" w:eastAsia="zh-CN"/>
        </w:rPr>
        <w:t>。</w:t>
      </w:r>
    </w:p>
    <w:p w14:paraId="6D787B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14:paraId="3266AFD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1.高危险性体育项目经营许可（首次申请）：00013310500301；</w:t>
      </w:r>
    </w:p>
    <w:p w14:paraId="76A157E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2.高危险性体育项目经营许可（变更申请）：00013310500302；</w:t>
      </w:r>
    </w:p>
    <w:p w14:paraId="2B45EB3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3.高危险性体育项目经营许可（注销申请）：00013310500303。</w:t>
      </w:r>
    </w:p>
    <w:p w14:paraId="48C4614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14:paraId="5DCF12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14:paraId="521177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（2）《全民健身条例》第三十二条；</w:t>
      </w:r>
    </w:p>
    <w:p w14:paraId="164A77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（3）《经营高危险性体育项目许可管理办法》（国家体育总局令第17号）第三条。</w:t>
      </w:r>
    </w:p>
    <w:p w14:paraId="04BDA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14:paraId="3D8F81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第六条；</w:t>
      </w:r>
    </w:p>
    <w:p w14:paraId="347FB4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第七条；</w:t>
      </w:r>
    </w:p>
    <w:p w14:paraId="7A4B8F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第八条；</w:t>
      </w:r>
    </w:p>
    <w:p w14:paraId="35A632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第九条。</w:t>
      </w:r>
    </w:p>
    <w:p w14:paraId="1A7BEE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14:paraId="36A85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（1）《全民健身条例》</w:t>
      </w:r>
      <w:r>
        <w:rPr>
          <w:rFonts w:hint="eastAsia" w:ascii="方正仿宋_GBK" w:hAnsi="方正仿宋_GBK" w:eastAsia="方正仿宋_GBK" w:cs="方正仿宋_GBK"/>
          <w:b w:val="0"/>
          <w:bCs w:val="0"/>
          <w:strike w:val="0"/>
          <w:dstrike w:val="0"/>
          <w:color w:val="auto"/>
          <w:sz w:val="28"/>
          <w:szCs w:val="28"/>
          <w:lang w:val="en-US" w:eastAsia="zh-CN"/>
        </w:rPr>
        <w:t>第三十六条；</w:t>
      </w:r>
    </w:p>
    <w:p w14:paraId="66FA36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第二十六条；</w:t>
      </w:r>
    </w:p>
    <w:p w14:paraId="2EA4A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第二十七条。</w:t>
      </w:r>
    </w:p>
    <w:p w14:paraId="33E1034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县级体育部门</w:t>
      </w:r>
      <w:r>
        <w:rPr>
          <w:rFonts w:hint="eastAsia" w:ascii="方正仿宋_GBK" w:hAnsi="方正仿宋_GBK" w:eastAsia="方正仿宋_GBK" w:cs="方正仿宋_GBK"/>
          <w:b w:val="0"/>
          <w:bCs w:val="0"/>
          <w:strike w:val="0"/>
          <w:dstrike w:val="0"/>
          <w:color w:val="auto"/>
          <w:sz w:val="28"/>
          <w:szCs w:val="28"/>
          <w:lang w:val="en-US" w:eastAsia="zh-CN"/>
        </w:rPr>
        <w:t>。</w:t>
      </w:r>
    </w:p>
    <w:p w14:paraId="4BA14566">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r>
        <w:rPr>
          <w:rFonts w:hint="eastAsia" w:ascii="方正仿宋_GBK" w:hAnsi="方正仿宋_GBK" w:eastAsia="方正仿宋_GBK" w:cs="方正仿宋_GBK"/>
          <w:b w:val="0"/>
          <w:bCs w:val="0"/>
          <w:strike w:val="0"/>
          <w:dstrike w:val="0"/>
          <w:color w:val="auto"/>
          <w:sz w:val="28"/>
          <w:szCs w:val="28"/>
          <w:lang w:val="en-US" w:eastAsia="zh-CN"/>
        </w:rPr>
        <w:t>。</w:t>
      </w:r>
    </w:p>
    <w:p w14:paraId="43A4F10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r>
        <w:rPr>
          <w:rFonts w:hint="eastAsia" w:ascii="方正仿宋_GBK" w:hAnsi="方正仿宋_GBK" w:eastAsia="方正仿宋_GBK" w:cs="方正仿宋_GBK"/>
          <w:b w:val="0"/>
          <w:bCs w:val="0"/>
          <w:strike w:val="0"/>
          <w:dstrike w:val="0"/>
          <w:color w:val="auto"/>
          <w:sz w:val="28"/>
          <w:szCs w:val="28"/>
          <w:lang w:val="en-US" w:eastAsia="zh-CN"/>
        </w:rPr>
        <w:t>。</w:t>
      </w:r>
    </w:p>
    <w:p w14:paraId="2A55B0DD">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r>
        <w:rPr>
          <w:rFonts w:hint="eastAsia" w:ascii="方正仿宋_GBK" w:hAnsi="方正仿宋_GBK" w:eastAsia="方正仿宋_GBK" w:cs="方正仿宋_GBK"/>
          <w:b w:val="0"/>
          <w:bCs w:val="0"/>
          <w:strike w:val="0"/>
          <w:dstrike w:val="0"/>
          <w:color w:val="auto"/>
          <w:sz w:val="28"/>
          <w:szCs w:val="28"/>
          <w:lang w:val="en-US" w:eastAsia="zh-CN"/>
        </w:rPr>
        <w:t>。</w:t>
      </w:r>
    </w:p>
    <w:p w14:paraId="046CAE0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r>
        <w:rPr>
          <w:rFonts w:hint="eastAsia" w:ascii="方正仿宋_GBK" w:hAnsi="方正仿宋_GBK" w:eastAsia="方正仿宋_GBK" w:cs="方正仿宋_GBK"/>
          <w:b w:val="0"/>
          <w:bCs w:val="0"/>
          <w:strike w:val="0"/>
          <w:dstrike w:val="0"/>
          <w:color w:val="auto"/>
          <w:sz w:val="28"/>
          <w:szCs w:val="28"/>
          <w:lang w:val="en-US" w:eastAsia="zh-CN"/>
        </w:rPr>
        <w:t>。</w:t>
      </w:r>
    </w:p>
    <w:p w14:paraId="6DFFAA2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r>
        <w:rPr>
          <w:rFonts w:hint="eastAsia" w:ascii="方正仿宋_GBK" w:hAnsi="方正仿宋_GBK" w:eastAsia="方正仿宋_GBK" w:cs="方正仿宋_GBK"/>
          <w:b w:val="0"/>
          <w:bCs w:val="0"/>
          <w:strike w:val="0"/>
          <w:dstrike w:val="0"/>
          <w:color w:val="auto"/>
          <w:sz w:val="28"/>
          <w:szCs w:val="28"/>
          <w:lang w:val="en-US" w:eastAsia="zh-CN"/>
        </w:rPr>
        <w:t>。</w:t>
      </w:r>
    </w:p>
    <w:p w14:paraId="0C45B780">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4B6BC8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r>
        <w:rPr>
          <w:rFonts w:hint="eastAsia" w:ascii="方正仿宋_GBK" w:hAnsi="方正仿宋_GBK" w:eastAsia="方正仿宋_GBK" w:cs="方正仿宋_GBK"/>
          <w:b w:val="0"/>
          <w:bCs w:val="0"/>
          <w:strike w:val="0"/>
          <w:dstrike w:val="0"/>
          <w:color w:val="auto"/>
          <w:sz w:val="28"/>
          <w:szCs w:val="28"/>
          <w:lang w:val="en-US" w:eastAsia="zh-CN"/>
        </w:rPr>
        <w:t>。</w:t>
      </w:r>
    </w:p>
    <w:p w14:paraId="485ACB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14:paraId="240E2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14:paraId="0B93BE0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r>
        <w:rPr>
          <w:rFonts w:hint="eastAsia" w:ascii="方正仿宋_GBK" w:hAnsi="方正仿宋_GBK" w:eastAsia="方正仿宋_GBK" w:cs="方正仿宋_GBK"/>
          <w:b w:val="0"/>
          <w:bCs w:val="0"/>
          <w:strike w:val="0"/>
          <w:dstrike w:val="0"/>
          <w:color w:val="auto"/>
          <w:sz w:val="28"/>
          <w:szCs w:val="28"/>
          <w:lang w:val="en-US" w:eastAsia="zh-CN"/>
        </w:rPr>
        <w:t>。</w:t>
      </w:r>
    </w:p>
    <w:p w14:paraId="5BE9AB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14:paraId="300D41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14:paraId="1BB0A6A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(一)相关体育设施符合国家标准；</w:t>
      </w:r>
    </w:p>
    <w:p w14:paraId="55BB1D2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(二)具有达到规定数量、取得国家职业资格证书的社会体育指导人员和救助人员；</w:t>
      </w:r>
    </w:p>
    <w:p w14:paraId="2B9E27E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(三)具有安全生产岗位责任制、安全操作规程、突发事件应急预案、体育设施、设备、器材安全检查制度等安全保障制度和措施</w:t>
      </w:r>
      <w:r>
        <w:rPr>
          <w:rFonts w:hint="eastAsia" w:ascii="方正仿宋_GBK" w:hAnsi="方正仿宋_GBK" w:eastAsia="方正仿宋_GBK" w:cs="方正仿宋_GBK"/>
          <w:b w:val="0"/>
          <w:bCs w:val="0"/>
          <w:strike w:val="0"/>
          <w:dstrike w:val="0"/>
          <w:color w:val="auto"/>
          <w:sz w:val="28"/>
          <w:szCs w:val="28"/>
          <w:lang w:val="en-US" w:eastAsia="zh-CN"/>
        </w:rPr>
        <w:t>。</w:t>
      </w:r>
    </w:p>
    <w:p w14:paraId="13189B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14:paraId="0064BE8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《经营高危险性体育项目许可管理办法》（国家体育总局令第24号）</w:t>
      </w:r>
      <w:r>
        <w:rPr>
          <w:rFonts w:hint="eastAsia" w:ascii="方正仿宋_GBK" w:hAnsi="方正仿宋_GBK" w:eastAsia="方正仿宋_GBK" w:cs="方正仿宋_GBK"/>
          <w:b w:val="0"/>
          <w:bCs w:val="0"/>
          <w:strike w:val="0"/>
          <w:dstrike w:val="0"/>
          <w:color w:val="auto"/>
          <w:sz w:val="28"/>
          <w:szCs w:val="28"/>
          <w:lang w:val="en-US" w:eastAsia="zh-CN"/>
        </w:rPr>
        <w:t xml:space="preserve">第六条 </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经营高危险性体育项目，应当具备下列条件：</w:t>
      </w:r>
    </w:p>
    <w:p w14:paraId="66FD3E0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(一)相关体育设施符合国家标准；</w:t>
      </w:r>
    </w:p>
    <w:p w14:paraId="19E9455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(二)具有达到规定数量、取得国家职业资格证书的社会体育指导人员和救助人员；</w:t>
      </w:r>
    </w:p>
    <w:p w14:paraId="368A02C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(三)具有安全生产岗位责任制、安全操作规程、突发事件应急预案、体育设施、设备、器材安全检查制度等安全保障制度和措施；</w:t>
      </w:r>
    </w:p>
    <w:p w14:paraId="756947E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(四)法律、法规规定的其他条件。</w:t>
      </w:r>
    </w:p>
    <w:p w14:paraId="339876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14:paraId="4C9371C7">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企业法人,非法人企业,其他组织</w:t>
      </w:r>
      <w:r>
        <w:rPr>
          <w:rFonts w:hint="eastAsia" w:ascii="方正仿宋_GBK" w:hAnsi="方正仿宋_GBK" w:eastAsia="方正仿宋_GBK" w:cs="方正仿宋_GBK"/>
          <w:b w:val="0"/>
          <w:bCs w:val="0"/>
          <w:strike w:val="0"/>
          <w:dstrike w:val="0"/>
          <w:color w:val="auto"/>
          <w:sz w:val="28"/>
          <w:szCs w:val="28"/>
          <w:lang w:val="en-US" w:eastAsia="zh-CN"/>
        </w:rPr>
        <w:t>。</w:t>
      </w:r>
    </w:p>
    <w:p w14:paraId="431D833D">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r>
        <w:rPr>
          <w:rFonts w:hint="eastAsia" w:ascii="方正仿宋_GBK" w:hAnsi="方正仿宋_GBK" w:eastAsia="方正仿宋_GBK" w:cs="方正仿宋_GBK"/>
          <w:b w:val="0"/>
          <w:bCs w:val="0"/>
          <w:strike w:val="0"/>
          <w:dstrike w:val="0"/>
          <w:color w:val="auto"/>
          <w:sz w:val="28"/>
          <w:szCs w:val="28"/>
          <w:lang w:val="en-US" w:eastAsia="zh-CN"/>
        </w:rPr>
        <w:t>。</w:t>
      </w:r>
    </w:p>
    <w:p w14:paraId="37F63AE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r>
        <w:rPr>
          <w:rFonts w:hint="eastAsia" w:ascii="方正仿宋_GBK" w:hAnsi="方正仿宋_GBK" w:eastAsia="方正仿宋_GBK" w:cs="方正仿宋_GBK"/>
          <w:b w:val="0"/>
          <w:bCs w:val="0"/>
          <w:strike w:val="0"/>
          <w:dstrike w:val="0"/>
          <w:color w:val="auto"/>
          <w:sz w:val="28"/>
          <w:szCs w:val="28"/>
          <w:lang w:val="en-US" w:eastAsia="zh-CN"/>
        </w:rPr>
        <w:t>。</w:t>
      </w:r>
    </w:p>
    <w:p w14:paraId="27C83E9C">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经营高危险性体育项目许可证</w:t>
      </w:r>
      <w:r>
        <w:rPr>
          <w:rFonts w:hint="eastAsia" w:ascii="方正仿宋_GBK" w:hAnsi="方正仿宋_GBK" w:eastAsia="方正仿宋_GBK" w:cs="方正仿宋_GBK"/>
          <w:b w:val="0"/>
          <w:bCs w:val="0"/>
          <w:strike w:val="0"/>
          <w:dstrike w:val="0"/>
          <w:color w:val="auto"/>
          <w:sz w:val="28"/>
          <w:szCs w:val="28"/>
          <w:lang w:val="en-US" w:eastAsia="zh-CN"/>
        </w:rPr>
        <w:t>。</w:t>
      </w:r>
    </w:p>
    <w:p w14:paraId="3D0310D1">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r>
        <w:rPr>
          <w:rFonts w:hint="eastAsia" w:ascii="方正仿宋_GBK" w:hAnsi="方正仿宋_GBK" w:eastAsia="方正仿宋_GBK" w:cs="方正仿宋_GBK"/>
          <w:b w:val="0"/>
          <w:bCs w:val="0"/>
          <w:strike w:val="0"/>
          <w:dstrike w:val="0"/>
          <w:color w:val="auto"/>
          <w:sz w:val="28"/>
          <w:szCs w:val="28"/>
          <w:lang w:val="en-US" w:eastAsia="zh-CN"/>
        </w:rPr>
        <w:t>。</w:t>
      </w:r>
    </w:p>
    <w:p w14:paraId="077CA7B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r>
        <w:rPr>
          <w:rFonts w:hint="default" w:ascii="方正仿宋_GBK" w:hAnsi="方正仿宋_GBK" w:eastAsia="方正仿宋_GBK" w:cs="方正仿宋_GBK"/>
          <w:b w:val="0"/>
          <w:bCs w:val="0"/>
          <w:strike w:val="0"/>
          <w:dstrike w:val="0"/>
          <w:color w:val="auto"/>
          <w:sz w:val="28"/>
          <w:szCs w:val="28"/>
          <w:lang w:val="en-US" w:eastAsia="zh-CN"/>
        </w:rPr>
        <w:t>推广全程网上办理，推进体育领域信息数据共享应用。2.将审批时限由</w:t>
      </w: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0个工作日压减至15个工作日。</w:t>
      </w:r>
    </w:p>
    <w:p w14:paraId="5D1A052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14:paraId="1B7F8B8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p w14:paraId="71CA0FD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2</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未经县级地方人民政府体育主管部门批准，擅自经营高危险性体育项目的，由县级地方人民政府体育主管部门按照管理权限责令改正；有违法所得的，没收违法所得。</w:t>
      </w:r>
    </w:p>
    <w:p w14:paraId="037B50F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建立健全跨区域、跨层级、跨部门协同监管制度，推进联合执法。将经营高危险性体育项目许可事项纳入“双随机、一公开”监管平台，发现违法违规行为依法查处并公开结果。</w:t>
      </w:r>
    </w:p>
    <w:p w14:paraId="36FEB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14:paraId="619A6C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14:paraId="61875E3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(一)申请书。申请书应当包括申请人的名称、住所，拟经营的高危险性体育项目，拟成立经营机构的名称、住址、经营场所等内容；</w:t>
      </w:r>
    </w:p>
    <w:p w14:paraId="0103049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14:paraId="4F1A564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(三)人力资源和社会保障部或国家体育总局及有关部门统一印制的社会体育指导人员、救助人员的职业资格证书及复印件；</w:t>
      </w:r>
    </w:p>
    <w:p w14:paraId="1C323B8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(四)安全保障制度和措施。</w:t>
      </w:r>
    </w:p>
    <w:p w14:paraId="306BF3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14:paraId="22A289C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14:paraId="1A19B02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第一百零五条 经营高危险性体育项目，应当符合下列条件，并向县级以上地方人民政府体育行政部门提出申请：</w:t>
      </w:r>
    </w:p>
    <w:p w14:paraId="43C40AB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w:t>
      </w:r>
      <w:r>
        <w:rPr>
          <w:rFonts w:hint="default" w:ascii="方正仿宋_GBK" w:hAnsi="方正仿宋_GBK" w:eastAsia="方正仿宋_GBK" w:cs="方正仿宋_GBK"/>
          <w:b w:val="0"/>
          <w:bCs w:val="0"/>
          <w:strike w:val="0"/>
          <w:dstrike w:val="0"/>
          <w:color w:val="auto"/>
          <w:sz w:val="28"/>
          <w:szCs w:val="28"/>
          <w:lang w:val="en-US" w:eastAsia="zh-CN"/>
        </w:rPr>
        <w:t>相关体育设施符合国家标准；</w:t>
      </w:r>
    </w:p>
    <w:p w14:paraId="5A99524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(二)具有达到规定数量</w:t>
      </w:r>
      <w:r>
        <w:rPr>
          <w:rFonts w:hint="eastAsia" w:ascii="方正仿宋_GBK" w:hAnsi="方正仿宋_GBK" w:eastAsia="方正仿宋_GBK" w:cs="方正仿宋_GBK"/>
          <w:b w:val="0"/>
          <w:bCs w:val="0"/>
          <w:strike w:val="0"/>
          <w:dstrike w:val="0"/>
          <w:color w:val="auto"/>
          <w:sz w:val="28"/>
          <w:szCs w:val="28"/>
          <w:lang w:val="en-US" w:eastAsia="zh-CN"/>
        </w:rPr>
        <w:t>的</w:t>
      </w:r>
      <w:r>
        <w:rPr>
          <w:rFonts w:hint="default" w:ascii="方正仿宋_GBK" w:hAnsi="方正仿宋_GBK" w:eastAsia="方正仿宋_GBK" w:cs="方正仿宋_GBK"/>
          <w:b w:val="0"/>
          <w:bCs w:val="0"/>
          <w:strike w:val="0"/>
          <w:dstrike w:val="0"/>
          <w:color w:val="auto"/>
          <w:sz w:val="28"/>
          <w:szCs w:val="28"/>
          <w:lang w:val="en-US" w:eastAsia="zh-CN"/>
        </w:rPr>
        <w:t>取得国家职业资格证书</w:t>
      </w:r>
      <w:r>
        <w:rPr>
          <w:rFonts w:hint="eastAsia" w:ascii="方正仿宋_GBK" w:hAnsi="方正仿宋_GBK" w:eastAsia="方正仿宋_GBK" w:cs="方正仿宋_GBK"/>
          <w:b w:val="0"/>
          <w:bCs w:val="0"/>
          <w:strike w:val="0"/>
          <w:dstrike w:val="0"/>
          <w:color w:val="auto"/>
          <w:sz w:val="28"/>
          <w:szCs w:val="28"/>
          <w:lang w:val="en-US" w:eastAsia="zh-CN"/>
        </w:rPr>
        <w:t>或者职业技能等级证书的</w:t>
      </w:r>
      <w:r>
        <w:rPr>
          <w:rFonts w:hint="default" w:ascii="方正仿宋_GBK" w:hAnsi="方正仿宋_GBK" w:eastAsia="方正仿宋_GBK" w:cs="方正仿宋_GBK"/>
          <w:b w:val="0"/>
          <w:bCs w:val="0"/>
          <w:strike w:val="0"/>
          <w:dstrike w:val="0"/>
          <w:color w:val="auto"/>
          <w:sz w:val="28"/>
          <w:szCs w:val="28"/>
          <w:lang w:val="en-US" w:eastAsia="zh-CN"/>
        </w:rPr>
        <w:t>社会体育指导人员和救助人员；</w:t>
      </w:r>
    </w:p>
    <w:p w14:paraId="4A57476C">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w:t>
      </w:r>
      <w:r>
        <w:rPr>
          <w:rFonts w:hint="default" w:ascii="方正仿宋_GBK" w:hAnsi="方正仿宋_GBK" w:eastAsia="方正仿宋_GBK" w:cs="方正仿宋_GBK"/>
          <w:b w:val="0"/>
          <w:bCs w:val="0"/>
          <w:strike w:val="0"/>
          <w:dstrike w:val="0"/>
          <w:color w:val="auto"/>
          <w:sz w:val="28"/>
          <w:szCs w:val="28"/>
          <w:lang w:val="en-US" w:eastAsia="zh-CN"/>
        </w:rPr>
        <w:t>(三)具有</w:t>
      </w:r>
      <w:r>
        <w:rPr>
          <w:rFonts w:hint="eastAsia" w:ascii="方正仿宋_GBK" w:hAnsi="方正仿宋_GBK" w:eastAsia="方正仿宋_GBK" w:cs="方正仿宋_GBK"/>
          <w:b w:val="0"/>
          <w:bCs w:val="0"/>
          <w:strike w:val="0"/>
          <w:dstrike w:val="0"/>
          <w:color w:val="auto"/>
          <w:sz w:val="28"/>
          <w:szCs w:val="28"/>
          <w:lang w:val="en-US" w:eastAsia="zh-CN"/>
        </w:rPr>
        <w:t>相应的</w:t>
      </w:r>
      <w:r>
        <w:rPr>
          <w:rFonts w:hint="default" w:ascii="方正仿宋_GBK" w:hAnsi="方正仿宋_GBK" w:eastAsia="方正仿宋_GBK" w:cs="方正仿宋_GBK"/>
          <w:b w:val="0"/>
          <w:bCs w:val="0"/>
          <w:strike w:val="0"/>
          <w:dstrike w:val="0"/>
          <w:color w:val="auto"/>
          <w:sz w:val="28"/>
          <w:szCs w:val="28"/>
          <w:lang w:val="en-US" w:eastAsia="zh-CN"/>
        </w:rPr>
        <w:t>安全</w:t>
      </w:r>
      <w:r>
        <w:rPr>
          <w:rFonts w:hint="eastAsia" w:ascii="方正仿宋_GBK" w:hAnsi="方正仿宋_GBK" w:eastAsia="方正仿宋_GBK" w:cs="方正仿宋_GBK"/>
          <w:b w:val="0"/>
          <w:bCs w:val="0"/>
          <w:strike w:val="0"/>
          <w:dstrike w:val="0"/>
          <w:color w:val="auto"/>
          <w:sz w:val="28"/>
          <w:szCs w:val="28"/>
          <w:lang w:val="en-US" w:eastAsia="zh-CN"/>
        </w:rPr>
        <w:t>保障</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应急救援制度和措施。</w:t>
      </w:r>
    </w:p>
    <w:p w14:paraId="67B1592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（2）《经营高危险性体育项目许可管理办法》（国家体育总局令第24号）第八条 申请经营高危险性体育项目，应当提交下列材料：</w:t>
      </w:r>
    </w:p>
    <w:p w14:paraId="6C90083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w:t>
      </w:r>
    </w:p>
    <w:p w14:paraId="6C30CD8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14:paraId="25D392A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(三)体育场所的所有权或使用权证明；</w:t>
      </w:r>
    </w:p>
    <w:p w14:paraId="32F11BB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(四)社会体育指导人员、救助人员的职业资格证明；</w:t>
      </w:r>
    </w:p>
    <w:p w14:paraId="700BABB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(五)安全保障制度和措施。</w:t>
      </w:r>
    </w:p>
    <w:p w14:paraId="100A94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14:paraId="0EC30BAB">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7F689AE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69B2105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52F0DACA">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4BA64E9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461492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14:paraId="0F64FD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r>
        <w:rPr>
          <w:rFonts w:hint="default" w:ascii="方正仿宋_GBK" w:hAnsi="方正仿宋_GBK" w:eastAsia="方正仿宋_GBK" w:cs="方正仿宋_GBK"/>
          <w:b w:val="0"/>
          <w:bCs w:val="0"/>
          <w:strike w:val="0"/>
          <w:dstrike w:val="0"/>
          <w:color w:val="auto"/>
          <w:sz w:val="28"/>
          <w:szCs w:val="28"/>
          <w:lang w:val="en-US" w:eastAsia="zh-CN"/>
        </w:rPr>
        <w:t>申请——受理——审核——实地核查——批准</w:t>
      </w:r>
      <w:r>
        <w:rPr>
          <w:rFonts w:hint="eastAsia" w:ascii="方正仿宋_GBK" w:hAnsi="方正仿宋_GBK" w:eastAsia="方正仿宋_GBK" w:cs="方正仿宋_GBK"/>
          <w:b w:val="0"/>
          <w:bCs w:val="0"/>
          <w:strike w:val="0"/>
          <w:dstrike w:val="0"/>
          <w:color w:val="auto"/>
          <w:sz w:val="28"/>
          <w:szCs w:val="28"/>
          <w:lang w:val="en-US" w:eastAsia="zh-CN"/>
        </w:rPr>
        <w:t>。</w:t>
      </w:r>
    </w:p>
    <w:p w14:paraId="3C25FE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（2022年6月24日第十三届全国代表大会常务委员会第三十五次会议修订）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14:paraId="018C0CD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409CDD96">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60F8990F">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r>
        <w:rPr>
          <w:rFonts w:hint="eastAsia" w:ascii="方正仿宋_GBK" w:hAnsi="方正仿宋_GBK" w:eastAsia="方正仿宋_GBK" w:cs="方正仿宋_GBK"/>
          <w:b w:val="0"/>
          <w:bCs w:val="0"/>
          <w:strike w:val="0"/>
          <w:dstrike w:val="0"/>
          <w:color w:val="auto"/>
          <w:sz w:val="28"/>
          <w:szCs w:val="28"/>
          <w:lang w:val="en-US" w:eastAsia="zh-CN"/>
        </w:rPr>
        <w:t>。</w:t>
      </w:r>
    </w:p>
    <w:p w14:paraId="3683934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35AE9137">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71473618">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6921A96E">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r>
        <w:rPr>
          <w:rFonts w:hint="eastAsia" w:ascii="方正仿宋_GBK" w:hAnsi="方正仿宋_GBK" w:eastAsia="方正仿宋_GBK" w:cs="方正仿宋_GBK"/>
          <w:b w:val="0"/>
          <w:bCs w:val="0"/>
          <w:strike w:val="0"/>
          <w:dstrike w:val="0"/>
          <w:color w:val="auto"/>
          <w:sz w:val="28"/>
          <w:szCs w:val="28"/>
          <w:lang w:val="en-US" w:eastAsia="zh-CN"/>
        </w:rPr>
        <w:t>。</w:t>
      </w:r>
    </w:p>
    <w:p w14:paraId="185794B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4A7CDB4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14:paraId="22B2B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14:paraId="5F46255F">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r>
        <w:rPr>
          <w:rFonts w:hint="eastAsia" w:ascii="方正仿宋_GBK" w:hAnsi="方正仿宋_GBK" w:eastAsia="方正仿宋_GBK" w:cs="方正仿宋_GBK"/>
          <w:b w:val="0"/>
          <w:bCs w:val="0"/>
          <w:strike w:val="0"/>
          <w:dstrike w:val="0"/>
          <w:color w:val="auto"/>
          <w:sz w:val="28"/>
          <w:szCs w:val="28"/>
          <w:lang w:val="en-US" w:eastAsia="zh-CN"/>
        </w:rPr>
        <w:t>。</w:t>
      </w:r>
    </w:p>
    <w:p w14:paraId="567DC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30个工作日。</w:t>
      </w:r>
    </w:p>
    <w:p w14:paraId="62EF0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rPr>
      </w:pPr>
      <w:r>
        <w:rPr>
          <w:rFonts w:hint="eastAsia" w:ascii="Times New Roman" w:hAnsi="Times New Roman" w:eastAsia="仿宋GB2312" w:cs="Times New Roman"/>
          <w:b/>
          <w:bCs/>
          <w:strike w:val="0"/>
          <w:dstrike w:val="0"/>
          <w:color w:val="auto"/>
          <w:sz w:val="28"/>
          <w:szCs w:val="28"/>
          <w:lang w:val="en-US" w:eastAsia="zh-CN"/>
        </w:rPr>
        <w:t>3.规定法定审批时限依据：</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（2022年6月24日第十三届全国代表大会常务委员会第三十五次会议修订）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14:paraId="7A76A7B7">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15个工作日</w:t>
      </w:r>
      <w:r>
        <w:rPr>
          <w:rFonts w:hint="eastAsia" w:ascii="方正仿宋_GBK" w:hAnsi="方正仿宋_GBK" w:eastAsia="方正仿宋_GBK" w:cs="方正仿宋_GBK"/>
          <w:b w:val="0"/>
          <w:bCs w:val="0"/>
          <w:strike w:val="0"/>
          <w:dstrike w:val="0"/>
          <w:color w:val="auto"/>
          <w:sz w:val="28"/>
          <w:szCs w:val="28"/>
          <w:lang w:val="en-US" w:eastAsia="zh-CN"/>
        </w:rPr>
        <w:t>。</w:t>
      </w:r>
    </w:p>
    <w:p w14:paraId="17C77E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14:paraId="3BABDC21">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14:paraId="68518E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w:t>
      </w:r>
      <w:bookmarkStart w:id="0" w:name="_GoBack"/>
      <w:bookmarkEnd w:id="0"/>
      <w:r>
        <w:rPr>
          <w:rFonts w:hint="eastAsia" w:ascii="Times New Roman" w:hAnsi="Times New Roman" w:eastAsia="仿宋GB2312" w:cs="Times New Roman"/>
          <w:b/>
          <w:bCs/>
          <w:strike w:val="0"/>
          <w:dstrike w:val="0"/>
          <w:color w:val="auto"/>
          <w:sz w:val="28"/>
          <w:szCs w:val="28"/>
          <w:lang w:val="en-US" w:eastAsia="zh-CN"/>
        </w:rPr>
        <w:t>、设定收费项目的依据、规定收费标准的依据：</w:t>
      </w:r>
      <w:r>
        <w:rPr>
          <w:rFonts w:hint="eastAsia" w:ascii="方正仿宋_GBK" w:hAnsi="方正仿宋_GBK" w:eastAsia="方正仿宋_GBK" w:cs="方正仿宋_GBK"/>
          <w:color w:val="auto"/>
          <w:sz w:val="28"/>
          <w:szCs w:val="28"/>
          <w:lang w:val="en-US"/>
        </w:rPr>
        <w:t>无</w:t>
      </w:r>
      <w:r>
        <w:rPr>
          <w:rFonts w:hint="eastAsia" w:ascii="方正仿宋_GBK" w:hAnsi="方正仿宋_GBK" w:eastAsia="方正仿宋_GBK" w:cs="方正仿宋_GBK"/>
          <w:color w:val="auto"/>
          <w:sz w:val="28"/>
          <w:szCs w:val="28"/>
          <w:lang w:val="en-US" w:eastAsia="zh-CN"/>
        </w:rPr>
        <w:t>。</w:t>
      </w:r>
    </w:p>
    <w:p w14:paraId="2FE099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14:paraId="1B3A28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r>
        <w:rPr>
          <w:rFonts w:hint="eastAsia" w:ascii="方正仿宋_GBK" w:hAnsi="方正仿宋_GBK" w:eastAsia="方正仿宋_GBK" w:cs="方正仿宋_GBK"/>
          <w:b w:val="0"/>
          <w:bCs w:val="0"/>
          <w:strike w:val="0"/>
          <w:dstrike w:val="0"/>
          <w:color w:val="auto"/>
          <w:sz w:val="28"/>
          <w:szCs w:val="28"/>
          <w:lang w:val="en-US" w:eastAsia="zh-CN"/>
        </w:rPr>
        <w:t>。</w:t>
      </w:r>
    </w:p>
    <w:p w14:paraId="5EE711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经营高危险性体育项目许可证。</w:t>
      </w:r>
    </w:p>
    <w:p w14:paraId="41DAC9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五年。</w:t>
      </w:r>
    </w:p>
    <w:p w14:paraId="07A6DD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r>
        <w:rPr>
          <w:rFonts w:hint="eastAsia" w:ascii="方正仿宋_GBK" w:hAnsi="方正仿宋_GBK" w:eastAsia="方正仿宋_GBK" w:cs="方正仿宋_GBK"/>
          <w:b w:val="0"/>
          <w:bCs w:val="0"/>
          <w:strike w:val="0"/>
          <w:dstrike w:val="0"/>
          <w:color w:val="auto"/>
          <w:sz w:val="28"/>
          <w:szCs w:val="28"/>
          <w:lang w:val="en-US" w:eastAsia="zh-CN"/>
        </w:rPr>
        <w:t>《经营高危险性体育项目许可管理办法》（国家体育总局令第242号）第十一条 许可证有效期不超过五年，样式由国家体育总局统一制定。</w:t>
      </w:r>
    </w:p>
    <w:p w14:paraId="3A21B4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r>
        <w:rPr>
          <w:rFonts w:hint="eastAsia" w:ascii="方正仿宋_GBK" w:hAnsi="方正仿宋_GBK" w:eastAsia="方正仿宋_GBK" w:cs="方正仿宋_GBK"/>
          <w:b w:val="0"/>
          <w:bCs w:val="0"/>
          <w:strike w:val="0"/>
          <w:dstrike w:val="0"/>
          <w:color w:val="auto"/>
          <w:sz w:val="28"/>
          <w:szCs w:val="28"/>
          <w:lang w:val="en-US" w:eastAsia="zh-CN"/>
        </w:rPr>
        <w:t>。</w:t>
      </w:r>
    </w:p>
    <w:p w14:paraId="0E521B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lang w:val="en-US" w:eastAsia="zh-CN"/>
        </w:rPr>
        <w:t>许可证载明事项发生变更的，经营者应当向做出行政许可决定的体育主管部门申请办理变更手续。体育主管部门同意的，为其换发许可证。</w:t>
      </w:r>
    </w:p>
    <w:p w14:paraId="226F55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14:paraId="5C2E8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lang w:val="en-US" w:eastAsia="zh-CN"/>
        </w:rPr>
        <w:t>许可证到期后需要继续经营的，经营者应提前30日到做出行政许可决定的体育主管部门申请办理续期手续。体育主管部门同意的，为其换发许可证。</w:t>
      </w:r>
    </w:p>
    <w:p w14:paraId="6327E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lang w:val="en-US" w:eastAsia="zh-CN"/>
        </w:rPr>
        <w:t>全国。</w:t>
      </w:r>
    </w:p>
    <w:p w14:paraId="366B9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14:paraId="099B2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14:paraId="551471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14:paraId="4EBB60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14:paraId="2FF1A5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14:paraId="374BFD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14:paraId="60BA21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lang w:val="en-US" w:eastAsia="zh-CN"/>
        </w:rPr>
        <w:t>无。</w:t>
      </w:r>
    </w:p>
    <w:p w14:paraId="3942EE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14:paraId="5B5BA7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14:paraId="3AC09E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14:paraId="35A2F3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14:paraId="4F5FEC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14:paraId="5EF30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14:paraId="403561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14:paraId="176C4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28"/>
          <w:szCs w:val="28"/>
          <w:lang w:val="en-US" w:eastAsia="zh-CN"/>
        </w:rPr>
        <w:t>无。</w:t>
      </w:r>
    </w:p>
    <w:p w14:paraId="0801E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14:paraId="2B040C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14:paraId="1DB0E0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14:paraId="4AD9E3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14:paraId="373DBA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14:paraId="65E7D9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14:paraId="5185FB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14:paraId="0603DC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县级体育行政部门。</w:t>
      </w:r>
    </w:p>
    <w:p w14:paraId="5DB43C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color w:val="auto"/>
          <w:sz w:val="28"/>
          <w:szCs w:val="28"/>
        </w:rPr>
      </w:pPr>
      <w:r>
        <w:rPr>
          <w:rFonts w:hint="eastAsia" w:ascii="Times New Roman" w:hAnsi="Times New Roman" w:eastAsia="黑体"/>
          <w:color w:val="auto"/>
          <w:sz w:val="28"/>
          <w:szCs w:val="28"/>
        </w:rPr>
        <w:t>十</w:t>
      </w:r>
      <w:r>
        <w:rPr>
          <w:rFonts w:hint="eastAsia" w:ascii="Times New Roman" w:hAnsi="Times New Roman" w:eastAsia="黑体"/>
          <w:color w:val="auto"/>
          <w:sz w:val="28"/>
          <w:szCs w:val="28"/>
          <w:lang w:val="en-US" w:eastAsia="zh-CN"/>
        </w:rPr>
        <w:t>五</w:t>
      </w:r>
      <w:r>
        <w:rPr>
          <w:rFonts w:hint="eastAsia" w:ascii="Times New Roman" w:hAnsi="Times New Roman" w:eastAsia="黑体"/>
          <w:color w:val="auto"/>
          <w:sz w:val="28"/>
          <w:szCs w:val="28"/>
        </w:rPr>
        <w:t>、监管主体</w:t>
      </w:r>
    </w:p>
    <w:p w14:paraId="454075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无</w:t>
      </w:r>
    </w:p>
    <w:p w14:paraId="323BBA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14:paraId="25DBF4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14:paraId="3C10D6C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14:paraId="35353E40">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65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4C54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A4C54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758376EA"/>
    <w:rsid w:val="10502D75"/>
    <w:rsid w:val="195E50A3"/>
    <w:rsid w:val="23F03A61"/>
    <w:rsid w:val="27561BBE"/>
    <w:rsid w:val="2C153F51"/>
    <w:rsid w:val="3AEE4A00"/>
    <w:rsid w:val="41E82D7F"/>
    <w:rsid w:val="449A1912"/>
    <w:rsid w:val="484C2973"/>
    <w:rsid w:val="63B00AF8"/>
    <w:rsid w:val="700F2E64"/>
    <w:rsid w:val="70D81FE6"/>
    <w:rsid w:val="758376EA"/>
    <w:rsid w:val="7ABB0E04"/>
    <w:rsid w:val="7D0B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云南省体育局</Company>
  <Pages>9</Pages>
  <Words>3455</Words>
  <Characters>3639</Characters>
  <Lines>0</Lines>
  <Paragraphs>0</Paragraphs>
  <TotalTime>2</TotalTime>
  <ScaleCrop>false</ScaleCrop>
  <LinksUpToDate>false</LinksUpToDate>
  <CharactersWithSpaces>3648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2023-09-06T08:32:00Z</dcterms:created>
  <dc:creator>章悦慈</dc:creator>
  <cp:lastModifiedBy>贾云峰</cp:lastModifiedBy>
  <cp:lastPrinted>2023-10-13T01:06:00Z</cp:lastPrinted>
  <dcterms:modified xsi:type="dcterms:W3CDTF">2025-04-15T00:15:31Z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5D767B34D9C844F8BE58104882EBED2F</vt:lpwstr>
  </property>
  <property fmtid="{D5CDD505-2E9C-101B-9397-08002B2CF9AE}" pid="4" name="KSOTemplateDocerSaveRecord">
    <vt:lpwstr>eyJoZGlkIjoiNjFlMTZmZTFlMzgxNzJjZjEwZGI5NTRkM2FjNGQ1NTUiLCJ1c2VySWQiOiIzOTIyODQ4NzgifQ==</vt:lpwstr>
  </property>
</Properties>
</file>