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281940</wp:posOffset>
            </wp:positionV>
            <wp:extent cx="2315210" cy="2181225"/>
            <wp:effectExtent l="0" t="0" r="8890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2023年城乡居民基本医疗保险政策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明白卡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待遇享受原则：</w:t>
      </w:r>
      <w:r>
        <w:rPr>
          <w:rFonts w:hint="eastAsia"/>
          <w:b w:val="0"/>
          <w:bCs w:val="0"/>
          <w:lang w:val="en-US" w:eastAsia="zh-CN"/>
        </w:rPr>
        <w:t>先缴后报，不缴不报</w:t>
      </w:r>
      <w:r>
        <w:rPr>
          <w:rFonts w:hint="eastAsia"/>
          <w:b/>
          <w:bCs/>
          <w:lang w:val="en-US" w:eastAsia="zh-CN"/>
        </w:rPr>
        <w:t>。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个人缴费标准：</w:t>
      </w:r>
      <w:r>
        <w:rPr>
          <w:rFonts w:hint="eastAsia"/>
          <w:b w:val="0"/>
          <w:bCs w:val="0"/>
          <w:lang w:val="en-US" w:eastAsia="zh-CN"/>
        </w:rPr>
        <w:t>每人350元。一年一调整，</w:t>
      </w:r>
    </w:p>
    <w:p>
      <w:pPr>
        <w:bidi w:val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职工和居民不重复缴费、过了集中参保缴费期不补收取。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集中参保缴费期：</w:t>
      </w:r>
      <w:r>
        <w:rPr>
          <w:rFonts w:hint="eastAsia"/>
          <w:b w:val="0"/>
          <w:bCs w:val="0"/>
          <w:lang w:val="en-US" w:eastAsia="zh-CN"/>
        </w:rPr>
        <w:t>2022年9月1日-12月25日。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特殊情况不得超过2023年2月25日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倾斜政策：特殊人群分类资助。</w:t>
      </w:r>
      <w:r>
        <w:rPr>
          <w:rFonts w:hint="eastAsia"/>
          <w:b w:val="0"/>
          <w:bCs w:val="0"/>
          <w:lang w:val="en-US" w:eastAsia="zh-CN"/>
        </w:rPr>
        <w:t xml:space="preserve">全额资助城乡特困供养人员（350元）；定额资助城乡低保对象、一、二级重度残疾人及农村三级残疾中的智力和精神残疾人、低收入家庭中 </w:t>
      </w:r>
      <w:r>
        <w:rPr>
          <w:rFonts w:hint="default"/>
          <w:b w:val="0"/>
          <w:bCs w:val="0"/>
          <w:lang w:val="en-US" w:eastAsia="zh-CN"/>
        </w:rPr>
        <w:t xml:space="preserve">60 </w:t>
      </w:r>
      <w:r>
        <w:rPr>
          <w:rFonts w:hint="eastAsia"/>
          <w:b w:val="0"/>
          <w:bCs w:val="0"/>
          <w:lang w:val="en-US" w:eastAsia="zh-CN"/>
        </w:rPr>
        <w:t xml:space="preserve">周岁以上的贫困老年人和未成年人（ </w:t>
      </w:r>
      <w:r>
        <w:rPr>
          <w:rFonts w:hint="default"/>
          <w:b w:val="0"/>
          <w:bCs w:val="0"/>
          <w:lang w:val="en-US" w:eastAsia="zh-CN"/>
        </w:rPr>
        <w:t xml:space="preserve">120 </w:t>
      </w:r>
      <w:r>
        <w:rPr>
          <w:rFonts w:hint="eastAsia"/>
          <w:b w:val="0"/>
          <w:bCs w:val="0"/>
          <w:lang w:val="en-US" w:eastAsia="zh-CN"/>
        </w:rPr>
        <w:t>元</w:t>
      </w:r>
      <w:r>
        <w:rPr>
          <w:rFonts w:hint="default"/>
          <w:b w:val="0"/>
          <w:bCs w:val="0"/>
          <w:lang w:val="en-US" w:eastAsia="zh-CN"/>
        </w:rPr>
        <w:t>/</w:t>
      </w:r>
      <w:r>
        <w:rPr>
          <w:rFonts w:hint="eastAsia"/>
          <w:b w:val="0"/>
          <w:bCs w:val="0"/>
          <w:lang w:val="en-US" w:eastAsia="zh-CN"/>
        </w:rPr>
        <w:t xml:space="preserve">人），乡村振兴部门防止返贫致贫监测的脱贫不稳定户、边缘易致贫户和突发严重困难户（ </w:t>
      </w:r>
      <w:r>
        <w:rPr>
          <w:rFonts w:hint="default"/>
          <w:b w:val="0"/>
          <w:bCs w:val="0"/>
          <w:lang w:val="en-US" w:eastAsia="zh-CN"/>
        </w:rPr>
        <w:t xml:space="preserve">180 </w:t>
      </w:r>
      <w:r>
        <w:rPr>
          <w:rFonts w:hint="eastAsia"/>
          <w:b w:val="0"/>
          <w:bCs w:val="0"/>
          <w:lang w:val="en-US" w:eastAsia="zh-CN"/>
        </w:rPr>
        <w:t>元</w:t>
      </w:r>
      <w:r>
        <w:rPr>
          <w:rFonts w:hint="default"/>
          <w:b w:val="0"/>
          <w:bCs w:val="0"/>
          <w:lang w:val="en-US" w:eastAsia="zh-CN"/>
        </w:rPr>
        <w:t>/</w:t>
      </w:r>
      <w:r>
        <w:rPr>
          <w:rFonts w:hint="eastAsia"/>
          <w:b w:val="0"/>
          <w:bCs w:val="0"/>
          <w:lang w:val="en-US" w:eastAsia="zh-CN"/>
        </w:rPr>
        <w:t>人），稳定</w:t>
      </w:r>
      <w:r>
        <w:rPr>
          <w:rFonts w:hint="eastAsia"/>
          <w:b w:val="0"/>
          <w:bCs w:val="0"/>
          <w:lang w:val="en-US" w:eastAsia="zh-CN"/>
        </w:rPr>
        <w:t xml:space="preserve">脱贫户（ </w:t>
      </w:r>
      <w:r>
        <w:rPr>
          <w:rFonts w:hint="default"/>
          <w:b w:val="0"/>
          <w:bCs w:val="0"/>
          <w:lang w:val="en-US" w:eastAsia="zh-CN"/>
        </w:rPr>
        <w:t xml:space="preserve">135 </w:t>
      </w:r>
      <w:r>
        <w:rPr>
          <w:rFonts w:hint="eastAsia"/>
          <w:b w:val="0"/>
          <w:bCs w:val="0"/>
          <w:lang w:val="en-US" w:eastAsia="zh-CN"/>
        </w:rPr>
        <w:t>元</w:t>
      </w:r>
      <w:r>
        <w:rPr>
          <w:rFonts w:hint="default"/>
          <w:b w:val="0"/>
          <w:bCs w:val="0"/>
          <w:lang w:val="en-US" w:eastAsia="zh-CN"/>
        </w:rPr>
        <w:t>/</w:t>
      </w:r>
      <w:r>
        <w:rPr>
          <w:rFonts w:hint="eastAsia"/>
          <w:b w:val="0"/>
          <w:bCs w:val="0"/>
          <w:lang w:val="en-US" w:eastAsia="zh-CN"/>
        </w:rPr>
        <w:t>人），多重身份就高资助。</w:t>
      </w:r>
      <w:r>
        <w:rPr>
          <w:rFonts w:hint="eastAsia"/>
          <w:b/>
          <w:bCs/>
          <w:lang w:val="en-US" w:eastAsia="zh-CN"/>
        </w:rPr>
        <w:t>新生儿出生当年免缴费：父</w:t>
      </w:r>
      <w:r>
        <w:rPr>
          <w:rFonts w:hint="eastAsia"/>
          <w:b w:val="0"/>
          <w:bCs w:val="0"/>
          <w:lang w:val="en-US" w:eastAsia="zh-CN"/>
        </w:rPr>
        <w:t>母双方在云南省</w:t>
      </w:r>
      <w:r>
        <w:rPr>
          <w:rFonts w:hint="eastAsia"/>
          <w:b w:val="0"/>
          <w:bCs w:val="0"/>
          <w:lang w:val="en-US" w:eastAsia="zh-CN"/>
        </w:rPr>
        <w:t>参加基本医疗保险的新生儿，出生90天内办理参保登记的，出生当年不缴费（不含超过登记时限或者父母一方未在云南参保）。</w:t>
      </w:r>
    </w:p>
    <w:p>
      <w:pPr>
        <w:bidi w:val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缴费方式：线上云南电子税务APP手机自主缴费，线下居住地乡（镇）</w:t>
      </w:r>
      <w:r>
        <w:rPr>
          <w:rFonts w:hint="eastAsia"/>
          <w:b w:val="0"/>
          <w:bCs w:val="0"/>
          <w:lang w:val="en-US" w:eastAsia="zh-CN"/>
        </w:rPr>
        <w:t>社会保障服务中心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待遇保障：</w:t>
      </w:r>
      <w:r>
        <w:rPr>
          <w:rFonts w:hint="eastAsia"/>
          <w:b w:val="0"/>
          <w:bCs w:val="0"/>
          <w:lang w:val="en-US" w:eastAsia="zh-CN"/>
        </w:rPr>
        <w:t>基本医保、生育医疗、大病保险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报销限额：统筹区域内</w:t>
      </w:r>
      <w:r>
        <w:rPr>
          <w:rFonts w:hint="eastAsia"/>
          <w:b w:val="0"/>
          <w:bCs w:val="0"/>
          <w:lang w:val="en-US" w:eastAsia="zh-CN"/>
        </w:rPr>
        <w:t>基本医保普通门诊报销400</w:t>
      </w:r>
      <w:r>
        <w:rPr>
          <w:rFonts w:hint="eastAsia"/>
          <w:b w:val="0"/>
          <w:bCs w:val="0"/>
          <w:lang w:val="en-US" w:eastAsia="zh-CN"/>
        </w:rPr>
        <w:t>元。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普通门诊报销比例：县域内二级以下医疗机构50%，县域内二级及以上医疗机构25%。</w:t>
      </w:r>
    </w:p>
    <w:p>
      <w:pPr>
        <w:bidi w:val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住院报销：</w:t>
      </w:r>
      <w:r>
        <w:rPr>
          <w:rFonts w:hint="eastAsia"/>
          <w:b w:val="0"/>
          <w:bCs w:val="0"/>
          <w:lang w:val="en-US" w:eastAsia="zh-CN"/>
        </w:rPr>
        <w:t>一级医疗机构起付线400元-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最高限额15万元，二级医疗机构800元-15万元，三级医疗机构1200元-15万元（随政策调整）。</w:t>
      </w:r>
    </w:p>
    <w:p>
      <w:pPr>
        <w:bidi w:val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生育报销：县乡两级</w:t>
      </w:r>
      <w:r>
        <w:rPr>
          <w:rFonts w:hint="eastAsia"/>
          <w:b w:val="0"/>
          <w:bCs w:val="0"/>
          <w:lang w:val="en-US" w:eastAsia="zh-CN"/>
        </w:rPr>
        <w:t>顺产1800元，剖宫产乡级2100元、县级2700元，包干支付，参保人免费就医；州市级以上顺产限额2400元，剖宫产3400元，超出限额部分个人自担。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大病报销：</w:t>
      </w:r>
      <w:r>
        <w:rPr>
          <w:rFonts w:hint="eastAsia"/>
          <w:b w:val="0"/>
          <w:bCs w:val="0"/>
          <w:lang w:val="en-US" w:eastAsia="zh-CN"/>
        </w:rPr>
        <w:t>起付线2000元-最高限额40万元。</w:t>
      </w:r>
    </w:p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分级诊疗：</w:t>
      </w:r>
      <w:r>
        <w:rPr>
          <w:rFonts w:hint="eastAsia"/>
          <w:b w:val="0"/>
          <w:bCs w:val="0"/>
          <w:lang w:val="en-US" w:eastAsia="zh-CN"/>
        </w:rPr>
        <w:t>头疼脑热不出村、普通疾病不出乡、大病重病不出县，疑难杂症办转诊。</w:t>
      </w:r>
    </w:p>
    <w:p>
      <w:pPr>
        <w:bidi w:val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102235</wp:posOffset>
                </wp:positionV>
                <wp:extent cx="366395" cy="0"/>
                <wp:effectExtent l="0" t="48895" r="1460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35pt;margin-top:8.05pt;height:0pt;width:28.85pt;z-index:251661312;mso-width-relative:page;mso-height-relative:page;" filled="f" stroked="t" coordsize="21600,21600" o:gfxdata="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NS4dnXAAAACQEAAA8AAAAAAAAAAQAg&#10;AAAAIgAAAGRycy9kb3ducmV2LnhtbFBLAQIUABQAAAAIAIdO4kC0SvUKDwIAAPYDAAAOAAAAAAAA&#10;AAEAIAAAACYBAABkcnMvZTJvRG9jLnhtbFBLBQYAAAAABgAGAFkBAACn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92710</wp:posOffset>
                </wp:positionV>
                <wp:extent cx="366395" cy="0"/>
                <wp:effectExtent l="0" t="48895" r="1460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3750" y="6076950"/>
                          <a:ext cx="3663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75pt;margin-top:7.3pt;height:0pt;width:28.85pt;z-index:251660288;mso-width-relative:page;mso-height-relative:page;" filled="f" stroked="t" coordsize="21600,21600" o:gfxdata="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GQQMLXAAAACQEA&#10;AA8AAAAAAAAAAQAgAAAAIgAAAGRycy9kb3ducmV2LnhtbFBLAQIUABQAAAAIAIdO4kCs+hvVGwIA&#10;AAIEAAAOAAAAAAAAAAEAIAAAACYBAABkcnMvZTJvRG9jLnhtbFBLBQYAAAAABgAGAFkBAACzBQAA&#10;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lang w:val="en-US" w:eastAsia="zh-CN"/>
        </w:rPr>
        <w:t xml:space="preserve">逐级转院：一级 </w:t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lang w:val="en-US" w:eastAsia="zh-CN"/>
        </w:rPr>
        <w:t xml:space="preserve">二级 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lang w:val="en-US" w:eastAsia="zh-CN"/>
        </w:rPr>
        <w:t>三级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咨询电话：永德县医疗保障局0883-5215997   0883-5216767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3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永德县医疗保障局宣</w:t>
      </w:r>
    </w:p>
    <w:p>
      <w:pPr>
        <w:tabs>
          <w:tab w:val="left" w:pos="539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2022年9月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zdlNDliZTIyYWIzZWFkYzU1N2RhMGU3YTI4ZmEifQ=="/>
  </w:docVars>
  <w:rsids>
    <w:rsidRoot w:val="58E430DB"/>
    <w:rsid w:val="01D57495"/>
    <w:rsid w:val="07A137A9"/>
    <w:rsid w:val="0A4B3354"/>
    <w:rsid w:val="124D2F21"/>
    <w:rsid w:val="17D30FF6"/>
    <w:rsid w:val="19891994"/>
    <w:rsid w:val="1A081383"/>
    <w:rsid w:val="1B222A93"/>
    <w:rsid w:val="1D3D3EF6"/>
    <w:rsid w:val="22BA5184"/>
    <w:rsid w:val="272C6959"/>
    <w:rsid w:val="2C793A94"/>
    <w:rsid w:val="2CE15C08"/>
    <w:rsid w:val="2CEE4CF0"/>
    <w:rsid w:val="311B750B"/>
    <w:rsid w:val="3C7F6219"/>
    <w:rsid w:val="3E9F35FB"/>
    <w:rsid w:val="42996115"/>
    <w:rsid w:val="438020AF"/>
    <w:rsid w:val="43BA348E"/>
    <w:rsid w:val="455E3D2A"/>
    <w:rsid w:val="46482ECA"/>
    <w:rsid w:val="493C06C9"/>
    <w:rsid w:val="4BA61233"/>
    <w:rsid w:val="503B7F01"/>
    <w:rsid w:val="50FA6E22"/>
    <w:rsid w:val="52A42711"/>
    <w:rsid w:val="54386ED4"/>
    <w:rsid w:val="561E754A"/>
    <w:rsid w:val="58E430DB"/>
    <w:rsid w:val="59BD0135"/>
    <w:rsid w:val="5DE07B03"/>
    <w:rsid w:val="610C284F"/>
    <w:rsid w:val="61E15FB7"/>
    <w:rsid w:val="64036F23"/>
    <w:rsid w:val="64052A4F"/>
    <w:rsid w:val="645478F5"/>
    <w:rsid w:val="647E4C85"/>
    <w:rsid w:val="64AE1FB9"/>
    <w:rsid w:val="651E2EE1"/>
    <w:rsid w:val="68831057"/>
    <w:rsid w:val="68D47EFA"/>
    <w:rsid w:val="68DC6DD7"/>
    <w:rsid w:val="6AD93612"/>
    <w:rsid w:val="6B203D76"/>
    <w:rsid w:val="6D915E4F"/>
    <w:rsid w:val="6F1373B2"/>
    <w:rsid w:val="73873E78"/>
    <w:rsid w:val="75167EAB"/>
    <w:rsid w:val="7CE76D1F"/>
    <w:rsid w:val="7D0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683</Words>
  <Characters>772</Characters>
  <Lines>0</Lines>
  <Paragraphs>0</Paragraphs>
  <TotalTime>1</TotalTime>
  <ScaleCrop>false</ScaleCrop>
  <LinksUpToDate>false</LinksUpToDate>
  <CharactersWithSpaces>849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2022-09-02T03:49:00Z</dcterms:created>
  <dc:creator>lenovo</dc:creator>
  <cp:lastModifiedBy>YANG112233</cp:lastModifiedBy>
  <dcterms:modified xsi:type="dcterms:W3CDTF">2022-09-20T08:14:15Z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333CE1A65C974639B810D2EEF515B4EE</vt:lpwstr>
  </property>
</Properties>
</file>