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CAC17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723" w:firstLineChars="200"/>
        <w:jc w:val="center"/>
        <w:textAlignment w:val="auto"/>
        <w:outlineLvl w:val="1"/>
        <w:rPr>
          <w:rFonts w:hint="eastAsia" w:ascii="方正仿宋_GBK" w:hAnsi="方正仿宋_GBK" w:eastAsia="方正仿宋_GBK" w:cs="方正仿宋_GBK"/>
          <w:b/>
          <w:bCs/>
          <w:sz w:val="36"/>
          <w:szCs w:val="36"/>
          <w:lang w:eastAsia="zh-CN"/>
        </w:rPr>
      </w:pPr>
      <w:bookmarkStart w:id="2" w:name="_GoBack"/>
      <w:bookmarkEnd w:id="2"/>
      <w:bookmarkStart w:id="0" w:name="OLE_LINK1"/>
      <w:bookmarkStart w:id="1" w:name="OLE_LINK2"/>
      <w:r>
        <w:rPr>
          <w:rFonts w:hint="eastAsia" w:ascii="方正仿宋_GBK" w:hAnsi="方正仿宋_GBK" w:eastAsia="方正仿宋_GBK" w:cs="方正仿宋_GBK"/>
          <w:b/>
          <w:bCs/>
          <w:sz w:val="36"/>
          <w:szCs w:val="36"/>
          <w:lang w:eastAsia="zh-CN"/>
        </w:rPr>
        <w:t>运输危险化学品的车辆进入危险化学品运输车辆限制通行区域审批</w:t>
      </w:r>
    </w:p>
    <w:p w14:paraId="56BDC9E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68E3FF8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03935B7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运输危险化学品的车辆进入危险化学品运输车辆限制通行区域审批【00010913900Y</w:t>
      </w:r>
      <w:r>
        <w:rPr>
          <w:rFonts w:ascii="Times New Roman" w:hAnsi="Times New Roman" w:eastAsia="方正小标宋_GBK"/>
          <w:color w:val="000000"/>
          <w:sz w:val="32"/>
          <w:szCs w:val="32"/>
        </w:rPr>
        <w:t>】</w:t>
      </w:r>
    </w:p>
    <w:p w14:paraId="603D698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55D4442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小标宋_GBK"/>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运输危险化学品的车辆进入危险化学品运输车辆限制通行区域审批【000109139003</w:t>
      </w:r>
      <w:r>
        <w:rPr>
          <w:rFonts w:ascii="Times New Roman" w:hAnsi="Times New Roman" w:eastAsia="方正小标宋_GBK"/>
          <w:color w:val="000000"/>
          <w:sz w:val="32"/>
          <w:szCs w:val="32"/>
        </w:rPr>
        <w:t>】</w:t>
      </w:r>
    </w:p>
    <w:p w14:paraId="04AD3AF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6051AE62">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运输危险化学品的车辆进入危险化学品运输车辆限制通行区域审批【00010913900Y</w:t>
      </w:r>
      <w:r>
        <w:rPr>
          <w:rFonts w:ascii="Times New Roman" w:hAnsi="Times New Roman" w:eastAsia="方正小标宋_GBK"/>
          <w:color w:val="000000"/>
          <w:sz w:val="32"/>
          <w:szCs w:val="32"/>
        </w:rPr>
        <w:t>】</w:t>
      </w:r>
    </w:p>
    <w:p w14:paraId="2D20102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16AF352A">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《危险化学品安全管理条例》第四十九条</w:t>
      </w:r>
      <w:r>
        <w:rPr>
          <w:rFonts w:hint="eastAsia" w:ascii="Times New Roman" w:hAnsi="Times New Roman" w:eastAsia="方正仿宋_GBK" w:cs="Times New Roman"/>
          <w:strike w:val="0"/>
          <w:dstrike w:val="0"/>
          <w:color w:val="auto"/>
          <w:kern w:val="2"/>
          <w:sz w:val="32"/>
          <w:szCs w:val="32"/>
          <w:lang w:val="en-US" w:eastAsia="zh-CN" w:bidi="ar-SA"/>
        </w:rPr>
        <w:t>。</w:t>
      </w:r>
    </w:p>
    <w:p w14:paraId="02AF148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1B70400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《危险化学品安全管理条例》第四十九条</w:t>
      </w:r>
      <w:r>
        <w:rPr>
          <w:rFonts w:hint="eastAsia" w:ascii="Times New Roman" w:hAnsi="Times New Roman" w:eastAsia="方正仿宋_GBK" w:cs="Times New Roman"/>
          <w:strike w:val="0"/>
          <w:dstrike w:val="0"/>
          <w:color w:val="auto"/>
          <w:kern w:val="2"/>
          <w:sz w:val="32"/>
          <w:szCs w:val="32"/>
          <w:lang w:val="en-US" w:eastAsia="zh-CN" w:bidi="ar-SA"/>
        </w:rPr>
        <w:t>；第四十九条  未经公安机关批准，运输危险化学品的车辆不得进入危险化学品运输车辆限制通行的区域。危险化学品运输车辆限制通行的区域由县级人民政府公安机关划定，并设置明显的标志。</w:t>
      </w:r>
    </w:p>
    <w:p w14:paraId="1890A9E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1499025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《危险化学品安全管理条例》第八十八</w:t>
      </w:r>
      <w:r>
        <w:rPr>
          <w:rFonts w:hint="eastAsia" w:ascii="Times New Roman" w:hAnsi="Times New Roman" w:eastAsia="方正仿宋_GBK" w:cs="Times New Roman"/>
          <w:strike w:val="0"/>
          <w:dstrike w:val="0"/>
          <w:color w:val="auto"/>
          <w:kern w:val="2"/>
          <w:sz w:val="32"/>
          <w:szCs w:val="32"/>
          <w:lang w:val="en-US" w:eastAsia="zh-CN" w:bidi="ar-SA"/>
        </w:rPr>
        <w:t>；第八十八条有下列情形之一的，由公安机关责令改正，处５万元以上１０万元以下的罚款；构成违反治安管理行为的，依法给予治安管理处罚；构成犯罪的，依法追究刑事责任：</w:t>
      </w:r>
    </w:p>
    <w:p w14:paraId="59BFAAD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（一）超过运输车辆的核定载质量装载危险化学品的；</w:t>
      </w:r>
    </w:p>
    <w:p w14:paraId="7DDA9AE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（二）使用安全技术条件不符合国家标准要求的车辆运输危险化学品的；</w:t>
      </w:r>
    </w:p>
    <w:p w14:paraId="498DFCE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（三）运输危险化学品的车辆未经公安机关批准进入危险化学品运输车辆限制通行的区域的；</w:t>
      </w:r>
    </w:p>
    <w:p w14:paraId="73F14EC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（四）未取得剧毒化学品道路运输通行证，通过道路运输剧毒化学品的。</w:t>
      </w:r>
    </w:p>
    <w:p w14:paraId="607C1EC4">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2238244C">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2E48B585">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2ED4284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18FCD8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089ABF3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39D410B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609ACE7">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无</w:t>
      </w:r>
    </w:p>
    <w:p w14:paraId="7BE2FD7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无</w:t>
      </w:r>
    </w:p>
    <w:p w14:paraId="6957EE7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141678D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资格型</w:t>
      </w:r>
      <w:r>
        <w:rPr>
          <w:rFonts w:hint="eastAsia" w:ascii="方正仿宋_GBK" w:hAnsi="方正仿宋_GBK" w:eastAsia="方正仿宋_GBK" w:cs="方正仿宋_GBK"/>
          <w:b w:val="0"/>
          <w:bCs w:val="0"/>
          <w:strike w:val="0"/>
          <w:dstrike w:val="0"/>
          <w:color w:val="auto"/>
          <w:sz w:val="32"/>
          <w:szCs w:val="32"/>
          <w:lang w:val="en-US" w:eastAsia="zh-CN"/>
        </w:rPr>
        <w:t xml:space="preserve">  </w:t>
      </w:r>
    </w:p>
    <w:p w14:paraId="4E608F77">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78177E6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1.危险化学品运输车辆行驶证。</w:t>
      </w:r>
    </w:p>
    <w:p w14:paraId="07D8E5F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2.危险化学品运输车辆道路运输证。</w:t>
      </w:r>
    </w:p>
    <w:p w14:paraId="214C7A2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3.危险化学品运输车辆需要进入限制通行区域的必要性说明（说明中要包括危险化学品运输车辆需要进入限制通行区域的原因和必要性、运输危化品种类、进入限制通行区域的具体时间、途经道路和目的地）。</w:t>
      </w:r>
    </w:p>
    <w:p w14:paraId="3AE8FB8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val="0"/>
          <w:bCs w:val="0"/>
          <w:strike w:val="0"/>
          <w:dstrike w:val="0"/>
          <w:color w:val="auto"/>
          <w:sz w:val="32"/>
          <w:szCs w:val="32"/>
          <w:lang w:val="en-US" w:eastAsia="zh-CN"/>
        </w:rPr>
        <w:t>公安机关认为有必要审查的其它事项和资料，由公安机关自行通过公安网、与其他部门共建的信息平台或其它途径进行审查。</w:t>
      </w:r>
    </w:p>
    <w:p w14:paraId="6FB21A0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708FF797">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（一）服务对象类型：企业法人、事业单位法人。</w:t>
      </w:r>
    </w:p>
    <w:p w14:paraId="583D41F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1906C5B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14:paraId="52CC19C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14:paraId="14A6611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4E5CDA0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711EC48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会同交通运输部门联合开展危险化学品运输安全协同监管试点，制定危险化学品运输安全协同监管工作规范</w:t>
      </w:r>
    </w:p>
    <w:p w14:paraId="696263AD">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6225F23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是加强动态监管。道路运输管理机构、公安机关交通管理部门、应急管理部门依据法定职责，对道路运输车辆动态监控工作实施联合监督管理，公安机关交通管理部门可以将道路运输车辆动态监控系统记录的违反禁限行规定等交通违法信息作为执法依据，依法查处。二是加强路面管控。会同交通运输部门依托执法站点，加强对危险化学品运输车辆的检查，对发现的超速、超载、疲劳驾驶等行为依法查处，对发现的违</w:t>
      </w:r>
      <w:r>
        <w:rPr>
          <w:rFonts w:hint="eastAsia" w:ascii="Times New Roman" w:hAnsi="Times New Roman" w:eastAsia="方正仿宋_GBK" w:cs="Times New Roman"/>
          <w:b w:val="0"/>
          <w:bCs w:val="0"/>
          <w:strike w:val="0"/>
          <w:dstrike w:val="0"/>
          <w:color w:val="auto"/>
          <w:sz w:val="32"/>
          <w:szCs w:val="32"/>
          <w:lang w:val="en-US" w:eastAsia="zh-CN"/>
        </w:rPr>
        <w:t>反</w:t>
      </w:r>
      <w:r>
        <w:rPr>
          <w:rFonts w:hint="default" w:ascii="Times New Roman" w:hAnsi="Times New Roman" w:eastAsia="方正仿宋_GBK" w:cs="Times New Roman"/>
          <w:b w:val="0"/>
          <w:bCs w:val="0"/>
          <w:strike w:val="0"/>
          <w:dstrike w:val="0"/>
          <w:color w:val="auto"/>
          <w:sz w:val="32"/>
          <w:szCs w:val="32"/>
          <w:lang w:val="en-US" w:eastAsia="zh-CN"/>
        </w:rPr>
        <w:t>治安管理处罚法的情形，及时移交处理。三是加强隐患排查。会同行业主管部门深入危险化学品运输企业，检查安全管理制度落实情况，检查车辆安全技术状况、驾驶人安全教育情况，及时督促整改安全隐患。</w:t>
      </w:r>
    </w:p>
    <w:p w14:paraId="2987040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202D1E2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413C3F9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（一）危险化学品运输车辆行驶证；（二）危险化学品运输车辆道路运输证</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（三）危险化学品运输车辆需要进入限制通行区域的必要性说明（说明中要包括危险化学品运输车辆需要进入限制通行区域的原因和必要性、运输危化品种类、进入限制通行区域的具体时间、</w:t>
      </w:r>
      <w:r>
        <w:rPr>
          <w:rFonts w:hint="eastAsia" w:ascii="Times New Roman" w:hAnsi="Times New Roman" w:eastAsia="方正仿宋_GBK" w:cs="Times New Roman"/>
          <w:b w:val="0"/>
          <w:bCs w:val="0"/>
          <w:strike w:val="0"/>
          <w:dstrike w:val="0"/>
          <w:color w:val="auto"/>
          <w:sz w:val="32"/>
          <w:szCs w:val="32"/>
          <w:lang w:val="en-US" w:eastAsia="zh-CN"/>
        </w:rPr>
        <w:t>途经道路</w:t>
      </w:r>
      <w:r>
        <w:rPr>
          <w:rFonts w:hint="default" w:ascii="Times New Roman" w:hAnsi="Times New Roman" w:eastAsia="方正仿宋_GBK" w:cs="Times New Roman"/>
          <w:b w:val="0"/>
          <w:bCs w:val="0"/>
          <w:strike w:val="0"/>
          <w:dstrike w:val="0"/>
          <w:color w:val="auto"/>
          <w:sz w:val="32"/>
          <w:szCs w:val="32"/>
          <w:lang w:val="en-US" w:eastAsia="zh-CN"/>
        </w:rPr>
        <w:t>和目的地）</w:t>
      </w:r>
      <w:r>
        <w:rPr>
          <w:rFonts w:hint="eastAsia" w:ascii="Times New Roman" w:hAnsi="Times New Roman" w:eastAsia="方正仿宋_GBK" w:cs="Times New Roman"/>
          <w:b w:val="0"/>
          <w:bCs w:val="0"/>
          <w:strike w:val="0"/>
          <w:dstrike w:val="0"/>
          <w:color w:val="auto"/>
          <w:sz w:val="32"/>
          <w:szCs w:val="32"/>
          <w:lang w:val="en-US" w:eastAsia="zh-CN"/>
        </w:rPr>
        <w:t>。</w:t>
      </w:r>
    </w:p>
    <w:p w14:paraId="50FC4B7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420B37E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《危险化学品安全管理条例》（2002年1月26日国务院令第344号，2013年12月7日予以修改）第四十九条</w:t>
      </w:r>
      <w:r>
        <w:rPr>
          <w:rFonts w:hint="eastAsia" w:ascii="Times New Roman" w:hAnsi="Times New Roman" w:eastAsia="方正仿宋_GBK" w:cs="Times New Roman"/>
          <w:b w:val="0"/>
          <w:bCs w:val="0"/>
          <w:strike w:val="0"/>
          <w:dstrike w:val="0"/>
          <w:color w:val="auto"/>
          <w:sz w:val="32"/>
          <w:szCs w:val="32"/>
          <w:lang w:val="en-US" w:eastAsia="zh-CN"/>
        </w:rPr>
        <w:t>。</w:t>
      </w:r>
    </w:p>
    <w:p w14:paraId="32B8B1E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420CE58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65CD62B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2BE3C9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D07BAE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0C17EC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6FC317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4C4397D4">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受理、核准、审批</w:t>
      </w:r>
    </w:p>
    <w:p w14:paraId="273DF6A0">
      <w:pPr>
        <w:numPr>
          <w:ilvl w:val="0"/>
          <w:numId w:val="0"/>
        </w:numPr>
        <w:spacing w:line="600" w:lineRule="exact"/>
        <w:ind w:firstLine="320" w:firstLineChars="1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0238F5B4">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危险化学品安全管理条例》第四十九条:未经公安机关批准，运输危险化学品的车辆不得进入危险化学品运输车辆限制通行的区域。危险化学品运输车辆限制通行的区域由县级人民政府公安机关划定，并设置明显的标志。</w:t>
      </w:r>
    </w:p>
    <w:p w14:paraId="09E8E5E2">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35B4F49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5</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62B2937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5</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24BC519B">
      <w:pPr>
        <w:pStyle w:val="2"/>
        <w:rPr>
          <w:rFonts w:hint="eastAsia"/>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危险化学品安全管理条例》第四十九条:未经公安机关批准，运输危险化学品的车辆不得进入危险化学品运输车辆限制通行的区域。危险化学品运输车辆限制通行的区域由县级人民政府公安机关划定，并设置明显的标志。</w:t>
      </w:r>
    </w:p>
    <w:p w14:paraId="768EB4E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676DFBA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00B6C51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1635F91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238EFB0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（一）审批结果类型：批文</w:t>
      </w:r>
    </w:p>
    <w:p w14:paraId="144B562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审批决定通知书</w:t>
      </w:r>
    </w:p>
    <w:p w14:paraId="0C6BE10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（三）审批结果的有效期限：无</w:t>
      </w:r>
    </w:p>
    <w:p w14:paraId="2F0069C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13783B3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方正仿宋_GBK" w:hAnsi="方正仿宋_GBK" w:eastAsia="方正仿宋_GBK" w:cs="方正仿宋_GBK"/>
          <w:color w:val="auto"/>
          <w:sz w:val="32"/>
          <w:szCs w:val="32"/>
          <w:lang w:val="en-US" w:eastAsia="zh-CN"/>
        </w:rPr>
        <w:t>《危险化学品安全管理条例》第四十九条：未经公安机关批准，运输危险化学品的车辆不得进入危险化学品运输车辆限制通行的区域。危险化学品运输车辆限制通行的区域由县级人民政府公安机关划定，并设置明显的标志。</w:t>
      </w:r>
    </w:p>
    <w:p w14:paraId="59DD16B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1161EFF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0AD45CD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3598117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57025CD">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其他</w:t>
      </w:r>
    </w:p>
    <w:p w14:paraId="235EF623">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危险化学品安全管理条例》第四十九条;未经公安机关批准，运输危险化学品的车辆不得进入危险化学品运输车辆限制通行的区域。危险化学品运输车辆限制通行的区域由县级人民政府公安机关划定，并设置明显的标志。</w:t>
      </w:r>
    </w:p>
    <w:p w14:paraId="2763CF9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26B7500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5D7041F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2B8A828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325C79A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09A5806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48BD77F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4AA27A3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220AE6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29F1BD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4C77266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21AE627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26C7E7E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55C0837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1E0E57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1E2FA8C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4A268BB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14:paraId="6246A1D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：无</w:t>
      </w:r>
    </w:p>
    <w:p w14:paraId="3B7563C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5F9EFE3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72E1F09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6ED0E33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0ECF98D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58F4355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7FB4B21C">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17913ACC"/>
    <w:p w14:paraId="293B4708">
      <w:pPr>
        <w:rPr>
          <w:rFonts w:hint="eastAsia" w:ascii="方正仿宋_GBK" w:hAnsi="方正仿宋_GBK" w:eastAsia="方正仿宋_GBK" w:cs="方正仿宋_GBK"/>
          <w:sz w:val="32"/>
          <w:szCs w:val="32"/>
          <w:lang w:eastAsia="zh-CN"/>
        </w:rPr>
      </w:pPr>
    </w:p>
    <w:p w14:paraId="67E8FFFD">
      <w:pPr>
        <w:rPr>
          <w:rFonts w:hint="eastAsia" w:eastAsia="宋体"/>
          <w:lang w:eastAsia="zh-CN"/>
        </w:rPr>
      </w:pPr>
    </w:p>
    <w:p w14:paraId="141BB23D"/>
    <w:p w14:paraId="7227FABD"/>
    <w:p w14:paraId="31AE4CCE"/>
    <w:p w14:paraId="3295466B">
      <w:pPr>
        <w:rPr>
          <w:rFonts w:hint="eastAsia" w:eastAsia="宋体"/>
          <w:lang w:eastAsia="zh-CN"/>
        </w:rPr>
      </w:pPr>
    </w:p>
    <w:p w14:paraId="2F8D2478"/>
    <w:bookmarkEnd w:id="0"/>
    <w:bookmarkEnd w:id="1"/>
    <w:p w14:paraId="3E3B2C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104D7662"/>
    <w:rsid w:val="1DB16D90"/>
    <w:rsid w:val="24821172"/>
    <w:rsid w:val="272B3578"/>
    <w:rsid w:val="3A5205D8"/>
    <w:rsid w:val="414378E6"/>
    <w:rsid w:val="48BD3674"/>
    <w:rsid w:val="4D9516AF"/>
    <w:rsid w:val="7A6C54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7</Pages>
  <Words>2615</Words>
  <Characters>2661</Characters>
  <Lines>0</Lines>
  <Paragraphs>0</Paragraphs>
  <TotalTime>23</TotalTime>
  <ScaleCrop>false</ScaleCrop>
  <LinksUpToDate>false</LinksUpToDate>
  <CharactersWithSpaces>2665</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2025-04-17T23:55:52Z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CA3C13A822584BE8B927D37917286C09</vt:lpwstr>
  </property>
  <property fmtid="{D5CDD505-2E9C-101B-9397-08002B2CF9AE}" pid="4" name="KSOTemplateDocerSaveRecord">
    <vt:lpwstr>eyJoZGlkIjoiOGZhZTgzZjdjNjg3NWQ4MTc0Mzc3ZDRiYzgzNzc0ZDEifQ==</vt:lpwstr>
  </property>
</Properties>
</file>