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60" w:lineRule="exact"/>
        <w:jc w:val="both"/>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eastAsia="zh-CN"/>
        </w:rPr>
        <w:t>附件</w:t>
      </w:r>
      <w:r>
        <w:rPr>
          <w:rFonts w:hint="eastAsia" w:ascii="仿宋_GB2312" w:hAnsi="仿宋_GB2312" w:eastAsia="仿宋_GB2312" w:cs="仿宋_GB2312"/>
          <w:b w:val="0"/>
          <w:bCs w:val="0"/>
          <w:strike w:val="0"/>
          <w:dstrike w:val="0"/>
          <w:color w:val="auto"/>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after="156" w:afterLines="50" w:line="560" w:lineRule="exact"/>
        <w:jc w:val="center"/>
        <w:textAlignment w:val="auto"/>
        <w:outlineLvl w:val="9"/>
        <w:rPr>
          <w:rFonts w:hint="default" w:ascii="Times New Roman" w:hAnsi="Times New Roman" w:eastAsia="方正小标宋简体" w:cs="Times New Roman"/>
          <w:b w:val="0"/>
          <w:bCs w:val="0"/>
          <w:strike w:val="0"/>
          <w:dstrike w:val="0"/>
          <w:color w:val="FF0000"/>
          <w:sz w:val="44"/>
          <w:szCs w:val="44"/>
          <w:lang w:eastAsia="zh-CN"/>
        </w:rPr>
      </w:pPr>
      <w:r>
        <w:rPr>
          <w:rFonts w:hint="default" w:ascii="Times New Roman" w:hAnsi="Times New Roman" w:eastAsia="方正小标宋简体" w:cs="Times New Roman"/>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60" w:lineRule="exact"/>
        <w:jc w:val="center"/>
        <w:textAlignment w:val="auto"/>
        <w:outlineLvl w:val="9"/>
        <w:rPr>
          <w:rFonts w:hint="default" w:ascii="Times New Roman" w:hAnsi="Times New Roman" w:eastAsia="楷体_GB2312" w:cs="Times New Roman"/>
          <w:b/>
          <w:bCs/>
          <w:strike w:val="0"/>
          <w:dstrike w:val="0"/>
          <w:color w:val="auto"/>
          <w:sz w:val="32"/>
          <w:szCs w:val="32"/>
          <w:lang w:eastAsia="zh-CN"/>
        </w:rPr>
      </w:pPr>
      <w:r>
        <w:rPr>
          <w:rFonts w:hint="default" w:ascii="Times New Roman" w:hAnsi="Times New Roman" w:eastAsia="楷体_GB2312" w:cs="Times New Roman"/>
          <w:b/>
          <w:bCs/>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560" w:lineRule="exact"/>
        <w:ind w:firstLine="640" w:firstLineChars="200"/>
        <w:jc w:val="center"/>
        <w:textAlignment w:val="auto"/>
        <w:outlineLvl w:val="9"/>
        <w:rPr>
          <w:rFonts w:hint="default" w:ascii="Times New Roman" w:hAnsi="Times New Roman" w:eastAsia="仿宋_GB2312" w:cs="Times New Roman"/>
          <w:b w:val="0"/>
          <w:bCs w:val="0"/>
          <w:strike w:val="0"/>
          <w:dstrike w:val="0"/>
          <w:color w:val="FF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strike w:val="0"/>
          <w:dstrike w:val="0"/>
          <w:sz w:val="32"/>
          <w:szCs w:val="32"/>
          <w:lang w:val="en-US" w:eastAsia="zh-CN"/>
        </w:rPr>
        <w:t>地名命名、更名审批【</w:t>
      </w:r>
      <w:r>
        <w:rPr>
          <w:rFonts w:hint="default" w:ascii="Times New Roman" w:hAnsi="Times New Roman" w:eastAsia="仿宋_GB2312" w:cs="Times New Roman"/>
          <w:strike w:val="0"/>
          <w:dstrike w:val="0"/>
          <w:sz w:val="32"/>
          <w:szCs w:val="32"/>
          <w:lang w:val="en-US"/>
        </w:rPr>
        <w:t>00011110800Y</w:t>
      </w:r>
      <w:r>
        <w:rPr>
          <w:rFonts w:hint="default" w:ascii="Times New Roman" w:hAnsi="Times New Roman" w:eastAsia="仿宋_GB2312" w:cs="Times New Roman"/>
          <w:strike w:val="0"/>
          <w:dstrike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outlineLvl w:val="1"/>
        <w:rPr>
          <w:rFonts w:hint="eastAsia" w:ascii="Times New Roman" w:hAnsi="Times New Roman" w:eastAsia="仿宋_GB2312" w:cs="Times New Roman"/>
          <w:strike w:val="0"/>
          <w:dstrike w:val="0"/>
          <w:sz w:val="32"/>
          <w:szCs w:val="32"/>
          <w:lang w:val="en-US" w:eastAsia="zh-CN"/>
        </w:rPr>
      </w:pPr>
      <w:r>
        <w:rPr>
          <w:rFonts w:hint="eastAsia" w:ascii="Times New Roman" w:hAnsi="Times New Roman" w:eastAsia="仿宋_GB2312" w:cs="Times New Roman"/>
          <w:strike w:val="0"/>
          <w:dstrike w:val="0"/>
          <w:sz w:val="32"/>
          <w:szCs w:val="32"/>
          <w:lang w:val="en-US" w:eastAsia="zh-CN"/>
        </w:rPr>
        <w:t>县民政局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strike w:val="0"/>
          <w:dstrike w:val="0"/>
          <w:color w:val="auto"/>
          <w:sz w:val="32"/>
          <w:szCs w:val="32"/>
          <w:lang w:val="en-US" w:eastAsia="zh-CN"/>
        </w:rPr>
        <w:t>县级有关部门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strike w:val="0"/>
          <w:dstrike w:val="0"/>
          <w:sz w:val="32"/>
          <w:szCs w:val="32"/>
          <w:lang w:val="en-US" w:eastAsia="zh-CN"/>
        </w:rPr>
        <w:t>《地名管理条例》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strike w:val="0"/>
          <w:dstrike w:val="0"/>
          <w:sz w:val="32"/>
          <w:szCs w:val="32"/>
          <w:lang w:val="en-US" w:eastAsia="zh-CN"/>
        </w:rPr>
        <w:t>具有重要地理方位意义的水利设施命名、更名审批（省水利厅/县级权限）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6" w:afterLines="50" w:line="560" w:lineRule="exact"/>
        <w:ind w:firstLine="640" w:firstLineChars="200"/>
        <w:jc w:val="center"/>
        <w:textAlignment w:val="auto"/>
        <w:outlineLvl w:val="9"/>
        <w:rPr>
          <w:rFonts w:hint="default" w:ascii="Times New Roman" w:hAnsi="Times New Roman" w:eastAsia="仿宋_GB2312" w:cs="Times New Roman"/>
          <w:b w:val="0"/>
          <w:bCs w:val="0"/>
          <w:strike w:val="0"/>
          <w:dstrike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after="156" w:afterLines="50" w:line="560" w:lineRule="exact"/>
        <w:ind w:firstLine="640" w:firstLineChars="200"/>
        <w:jc w:val="center"/>
        <w:textAlignment w:val="auto"/>
        <w:outlineLvl w:val="9"/>
        <w:rPr>
          <w:rFonts w:hint="default" w:ascii="Times New Roman" w:hAnsi="Times New Roman" w:eastAsia="仿宋_GB2312" w:cs="Times New Roman"/>
          <w:b w:val="0"/>
          <w:bCs w:val="0"/>
          <w:strike w:val="0"/>
          <w:dstrike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bCs w:val="0"/>
          <w:strike w:val="0"/>
          <w:dstrike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仿宋_GB2312" w:cs="Times New Roman"/>
          <w:b w:val="0"/>
          <w:bCs w:val="0"/>
          <w:strike w:val="0"/>
          <w:dstrike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trike w:val="0"/>
          <w:dstrike w:val="0"/>
          <w:color w:val="auto"/>
          <w:sz w:val="44"/>
          <w:szCs w:val="44"/>
          <w:lang w:eastAsia="zh-CN"/>
        </w:rPr>
      </w:pPr>
      <w:r>
        <w:rPr>
          <w:rFonts w:hint="eastAsia" w:ascii="方正小标宋简体" w:hAnsi="方正小标宋简体" w:eastAsia="方正小标宋简体" w:cs="方正小标宋简体"/>
          <w:b w:val="0"/>
          <w:bCs w:val="0"/>
          <w:strike w:val="0"/>
          <w:dstrike w:val="0"/>
          <w:color w:val="auto"/>
          <w:sz w:val="44"/>
          <w:szCs w:val="44"/>
          <w:lang w:eastAsia="zh-CN"/>
        </w:rPr>
        <w:t>具有重要地理方位意义的水利设施命名审批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【00011110800401】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strike w:val="0"/>
          <w:dstrike w:val="0"/>
          <w:color w:val="auto"/>
          <w:sz w:val="32"/>
          <w:szCs w:val="32"/>
        </w:rPr>
      </w:pPr>
      <w:r>
        <w:rPr>
          <w:rFonts w:hint="eastAsia" w:ascii="黑体" w:hAnsi="黑体" w:eastAsia="黑体" w:cs="黑体"/>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w:t>
      </w:r>
      <w:r>
        <w:rPr>
          <w:rFonts w:hint="default" w:ascii="Times New Roman" w:hAnsi="Times New Roman" w:eastAsia="仿宋_GB2312" w:cs="Times New Roman"/>
          <w:b/>
          <w:bCs/>
          <w:strike w:val="0"/>
          <w:dstrike w:val="0"/>
          <w:color w:val="auto"/>
          <w:sz w:val="32"/>
          <w:szCs w:val="32"/>
          <w:lang w:val="en-US"/>
        </w:rPr>
        <w:t>行政许可事项名称</w:t>
      </w:r>
      <w:r>
        <w:rPr>
          <w:rFonts w:hint="default" w:ascii="Times New Roman" w:hAnsi="Times New Roman" w:eastAsia="仿宋_GB2312" w:cs="Times New Roman"/>
          <w:b/>
          <w:bCs/>
          <w:strike w:val="0"/>
          <w:dstrike w:val="0"/>
          <w:color w:val="auto"/>
          <w:sz w:val="32"/>
          <w:szCs w:val="32"/>
          <w:lang w:val="en-US" w:eastAsia="zh-CN"/>
        </w:rPr>
        <w:t>及编码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strike w:val="0"/>
          <w:dstrike w:val="0"/>
          <w:sz w:val="32"/>
          <w:szCs w:val="32"/>
          <w:lang w:val="en-US"/>
        </w:rPr>
        <w:t>地名命名、更名审批</w:t>
      </w:r>
      <w:r>
        <w:rPr>
          <w:rFonts w:hint="default" w:ascii="Times New Roman" w:hAnsi="Times New Roman" w:eastAsia="仿宋_GB2312" w:cs="Times New Roman"/>
          <w:strike w:val="0"/>
          <w:dstrike w:val="0"/>
          <w:sz w:val="32"/>
          <w:szCs w:val="32"/>
          <w:lang w:val="en-US" w:eastAsia="zh-CN"/>
        </w:rPr>
        <w:t>【</w:t>
      </w:r>
      <w:r>
        <w:rPr>
          <w:rFonts w:hint="default" w:ascii="Times New Roman" w:hAnsi="Times New Roman" w:eastAsia="仿宋_GB2312" w:cs="Times New Roman"/>
          <w:strike w:val="0"/>
          <w:dstrike w:val="0"/>
          <w:sz w:val="32"/>
          <w:szCs w:val="32"/>
          <w:lang w:val="en-US"/>
        </w:rPr>
        <w:t>00011110800Y</w:t>
      </w:r>
      <w:r>
        <w:rPr>
          <w:rFonts w:hint="default" w:ascii="Times New Roman" w:hAnsi="Times New Roman" w:eastAsia="仿宋_GB2312" w:cs="Times New Roman"/>
          <w:strike w:val="0"/>
          <w:dstrike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strike w:val="0"/>
          <w:dstrike w:val="0"/>
          <w:sz w:val="32"/>
          <w:szCs w:val="32"/>
          <w:lang w:val="en-US"/>
        </w:rPr>
        <w:t>具有重要地理方位意义的水利设施命名、更名审批（县级权限）【000111108004】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strike w:val="0"/>
          <w:dstrike w:val="0"/>
          <w:sz w:val="32"/>
          <w:szCs w:val="32"/>
          <w:lang w:val="en-US" w:eastAsia="zh-CN"/>
        </w:rPr>
        <w:t>具有重要地理方位意义的水利设施命名审批（00011110800401</w:t>
      </w:r>
      <w:r>
        <w:rPr>
          <w:rFonts w:hint="eastAsia" w:ascii="Times New Roman" w:hAnsi="Times New Roman" w:eastAsia="仿宋_GB2312" w:cs="Times New Roman"/>
          <w:strike w:val="0"/>
          <w:dstrike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（2）《水行政许可实施办法》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eastAsia="zh-CN"/>
        </w:rPr>
      </w:pPr>
      <w:r>
        <w:rPr>
          <w:rFonts w:hint="default" w:ascii="Times New Roman" w:hAnsi="Times New Roman" w:eastAsia="仿宋_GB2312" w:cs="Times New Roman"/>
          <w:b w:val="0"/>
          <w:bCs w:val="0"/>
          <w:strike w:val="0"/>
          <w:dstrike w:val="0"/>
          <w:color w:val="auto"/>
          <w:sz w:val="32"/>
          <w:szCs w:val="32"/>
          <w:lang w:val="en-US" w:eastAsia="zh-CN"/>
        </w:rPr>
        <w:t>《地名管理条例》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7.实施机关：</w:t>
      </w:r>
      <w:r>
        <w:rPr>
          <w:rFonts w:hint="default" w:ascii="Times New Roman" w:hAnsi="Times New Roman" w:eastAsia="仿宋_GB2312" w:cs="Times New Roman"/>
          <w:b w:val="0"/>
          <w:bCs w:val="0"/>
          <w:strike w:val="0"/>
          <w:dstrike w:val="0"/>
          <w:color w:val="auto"/>
          <w:sz w:val="32"/>
          <w:szCs w:val="32"/>
          <w:lang w:val="en-US" w:eastAsia="zh-CN"/>
        </w:rPr>
        <w:t>县级水利部门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8.审批层级：</w:t>
      </w:r>
      <w:r>
        <w:rPr>
          <w:rFonts w:hint="default" w:ascii="Times New Roman" w:hAnsi="Times New Roman" w:eastAsia="仿宋_GB2312" w:cs="Times New Roman"/>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9.行使层级：</w:t>
      </w:r>
      <w:r>
        <w:rPr>
          <w:rFonts w:hint="default" w:ascii="Times New Roman" w:hAnsi="Times New Roman" w:eastAsia="仿宋_GB2312" w:cs="Times New Roman"/>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10.是否由审批机关受理：</w:t>
      </w:r>
      <w:r>
        <w:rPr>
          <w:rFonts w:hint="default" w:ascii="Times New Roman" w:hAnsi="Times New Roman" w:eastAsia="仿宋_GB2312" w:cs="Times New Roman"/>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11.受理层级：</w:t>
      </w:r>
      <w:r>
        <w:rPr>
          <w:rFonts w:hint="default" w:ascii="Times New Roman" w:hAnsi="Times New Roman" w:eastAsia="仿宋_GB2312" w:cs="Times New Roman"/>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12.是否存在初审环节：</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highlight w:val="yellow"/>
          <w:lang w:val="en-US"/>
        </w:rPr>
      </w:pPr>
      <w:r>
        <w:rPr>
          <w:rFonts w:hint="default" w:ascii="Times New Roman" w:hAnsi="Times New Roman" w:eastAsia="仿宋_GB2312" w:cs="Times New Roman"/>
          <w:b/>
          <w:bCs/>
          <w:strike w:val="0"/>
          <w:dstrike w:val="0"/>
          <w:color w:val="auto"/>
          <w:sz w:val="32"/>
          <w:szCs w:val="32"/>
          <w:highlight w:val="none"/>
          <w:lang w:val="en-US" w:eastAsia="zh-CN"/>
        </w:rPr>
        <w:t>13.初审层级：</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14.对应政务服务事项国家级基本目录名称：</w:t>
      </w:r>
      <w:r>
        <w:rPr>
          <w:rFonts w:hint="default" w:ascii="Times New Roman" w:hAnsi="Times New Roman" w:eastAsia="仿宋_GB2312" w:cs="Times New Roman"/>
          <w:b w:val="0"/>
          <w:bCs w:val="0"/>
          <w:strike w:val="0"/>
          <w:dstrike w:val="0"/>
          <w:color w:val="auto"/>
          <w:sz w:val="32"/>
          <w:szCs w:val="32"/>
          <w:lang w:val="en-US" w:eastAsia="zh-CN"/>
        </w:rPr>
        <w:t>无对应政务服务事项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其他型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（1）具有重要地理方位意义的水利设施的命名。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地名需满足以下要求：①含义明确、健康，不违背公序良俗；②符合地理实体的实际地域、规模、性质等特征；③使用国家通用语言文字，避免使用生僻字；④一般不以人名作地名，不以国家领导人的名字作地名；⑤不以外国人名、地名作地名；⑥不以企业名称或者商标名称作地名；⑦国内著名的自然地理实体名称，全国范围内的县级以上行政区划名称，不应重名，并避免同音；⑧同一个省级行政区域内的乡、镇名称，同一个县级行政区域内的村民委员会、居民委员会所在地名称，同一个建成区内的街路巷名称，同一个建成区内的具有重要地理方位意义的住宅区、楼宇名称，不应重名，并避免同音；⑨不以国内著名的自然地理实体、历史文化遗产遗址、超出本行政区域范围的地理实体名称作行政区划专名；⑩具有重要地理方位意义的交通运输、水利、电力、通信、气象等设施名称，一般应当与所在地地名统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《地名管理条例》第九条：地名由专名和通名两部分组成。地名的命名应当遵循下列规定：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（一）含义明确、健康，不违背公序良俗；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（二）符合地理实体的实际地域、规模、性质等特征；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（三）使用国家通用语言文字，避免使用生僻字；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（四）一般不以人名作地名，不以国家领导人的名字作地名；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（五）不以外国人名、地名作地名；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（六）不以企业名称或者商标名称作地名；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（七）国内著名的自然地理实体名称，全国范围内的县级以上行政区划名称，不应重名，并避免同音；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八）同一个省级行政区域内的乡、镇名称，同一个县级行政区域内的村民委员会、居民委员会所在地名称，同一个建成区内的街路巷名称，同一个建成区内的具有重要地理方位意义的住宅区、楼宇名称，不应重名，并避免同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（九）不以国内著名的自然地理实体、历史文化遗产遗址、超出本行政区域范围的地理实体名称作行政区划专名；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（十）具有重要地理方位意义的交通运输、水利、电力、通信、气象等设施名称，一般应当与所在地地名统一。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法律、行政法规对地名命名规则另有规定的，从其规定。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sz w:val="32"/>
          <w:szCs w:val="32"/>
          <w:highlight w:val="none"/>
          <w:lang w:val="en-US" w:eastAsia="zh-CN"/>
        </w:rPr>
        <w:t>1.服务对象类型：</w:t>
      </w:r>
      <w:r>
        <w:rPr>
          <w:rFonts w:hint="default" w:ascii="Times New Roman" w:hAnsi="Times New Roman" w:eastAsia="仿宋_GB2312" w:cs="Times New Roman"/>
          <w:b w:val="0"/>
          <w:bCs w:val="0"/>
          <w:strike w:val="0"/>
          <w:dstrike w:val="0"/>
          <w:color w:val="auto"/>
          <w:sz w:val="32"/>
          <w:szCs w:val="32"/>
          <w:lang w:val="en-US" w:eastAsia="zh-CN"/>
        </w:rPr>
        <w:t>企业法人，事业单位法人，行政机关，其他组织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b/>
          <w:bCs/>
          <w:strike w:val="0"/>
          <w:dstrike w:val="0"/>
          <w:sz w:val="32"/>
          <w:szCs w:val="32"/>
          <w:highlight w:val="none"/>
          <w:lang w:val="en-US" w:eastAsia="zh-CN"/>
        </w:rPr>
        <w:t>2.是否为涉企许可事项：</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b/>
          <w:bCs/>
          <w:strike w:val="0"/>
          <w:dstrike w:val="0"/>
          <w:sz w:val="32"/>
          <w:szCs w:val="32"/>
          <w:highlight w:val="none"/>
          <w:lang w:val="en-US" w:eastAsia="zh-CN"/>
        </w:rPr>
        <w:t>3.涉企经营许可事项名称：</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b/>
          <w:bCs/>
          <w:strike w:val="0"/>
          <w:dstrike w:val="0"/>
          <w:sz w:val="32"/>
          <w:szCs w:val="32"/>
          <w:highlight w:val="none"/>
          <w:lang w:val="en-US" w:eastAsia="zh-CN"/>
        </w:rPr>
        <w:t>4.许可证件名称：</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b/>
          <w:bCs/>
          <w:strike w:val="0"/>
          <w:dstrike w:val="0"/>
          <w:sz w:val="32"/>
          <w:szCs w:val="32"/>
          <w:highlight w:val="none"/>
          <w:lang w:val="en-US" w:eastAsia="zh-CN"/>
        </w:rPr>
        <w:t>5.改革方式：</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sz w:val="32"/>
          <w:szCs w:val="32"/>
          <w:highlight w:val="none"/>
          <w:lang w:val="en-US" w:eastAsia="zh-CN"/>
        </w:rPr>
      </w:pPr>
      <w:r>
        <w:rPr>
          <w:rFonts w:hint="default" w:ascii="Times New Roman" w:hAnsi="Times New Roman" w:eastAsia="仿宋_GB2312" w:cs="Times New Roman"/>
          <w:b/>
          <w:bCs/>
          <w:strike w:val="0"/>
          <w:dstrike w:val="0"/>
          <w:sz w:val="32"/>
          <w:szCs w:val="32"/>
          <w:highlight w:val="none"/>
          <w:lang w:val="en-US" w:eastAsia="zh-CN"/>
        </w:rPr>
        <w:t>6.具体改革举措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（1）针对具有重要地理方位意义的水利设施的命名，水利部提供申请样例模板，方便服务对象开展有关业务。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（2）计划实现具有重要地理方位意义的水利设施的命名业务的网上办理。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（3）将承诺审批时限由10个工作日压减至5个工作日。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sz w:val="32"/>
          <w:szCs w:val="32"/>
          <w:highlight w:val="none"/>
          <w:lang w:val="en-US" w:eastAsia="zh-CN"/>
        </w:rPr>
      </w:pPr>
      <w:r>
        <w:rPr>
          <w:rFonts w:hint="default" w:ascii="Times New Roman" w:hAnsi="Times New Roman" w:eastAsia="仿宋_GB2312" w:cs="Times New Roman"/>
          <w:b/>
          <w:bCs/>
          <w:strike w:val="0"/>
          <w:dstrike w:val="0"/>
          <w:sz w:val="32"/>
          <w:szCs w:val="32"/>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县级以上人民政府地名行政主管部门和其他有关部门在监督检查中发现地名的命名存在问题的，应当及时提出整改建议，下达整改通知书，依法向有关部门提出处理建议；对涉嫌违反本条例规定的有关责任人员，必要时可以采取约谈措施，并向社会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（2）县级以上人民政府地名行政主管部门和其他有关部门可以委托第三方机构对地名的命名情况进行评估。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地名命名申请书，包括命名的方案及理由和地理实体的位置、规模、性质等基本情况。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《地名管理条例》第十一条：机关、企业事业单位、基层群众性自治组织等申请地名命名、更名应当提交申请书。申请书应当包括下列材料：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（一）命名、更名的方案及理由；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（二）地理实体的位置、规模、性质等基本情况；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（三）国务院地名行政主管部门规定应当提交的其他材料。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行政区划的命名、更名，应当按照《行政区划管理条例》的规定，提交风险评估报告、专家论证报告、征求社会公众等意见报告。其他地名的命名、更名，应当综合考虑社会影响、专业性、技术性以及与群众生活的密切程度等因素，组织开展综合评估、专家论证、征求意见并提交相关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1.有无法定中介服务事项：</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2.中介服务事项名称：</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3.设定中介服务事项的依据：</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4.提供中介服务的机构：</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5.中介服务事项的收费性质：</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（1）申请；（2）受理；（3）审查；（4）决定；（5）公告。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中华人民共和国行政许可法》第29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第30条：行政机关应当将法律、法规、规章规定的有关行政许可的事项、依据、条件、数量、程序、期限以及需要提交的全部材料的目录和申请书示范文本等在办公场所公示。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第31条：申请人申请行政许可，应当如实向行政机关提交有关材料和反映真实情况，并对其申请材料实质内容的真实性负责。行政机关不得要求申请人提交与其申请的行政许可事项无关的技术资料和其他材料。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第32条：行政机关对申请人提出的行政许可申请，应当根据下列情况分别作出处理：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（一）申请事项依法不需要取得行政许可的，应当即时告知申请人不受理；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（三）申请材料存在可以当场更正的错误的，应当允许申请人当场更正；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第34条：行政机关应当对申请人提交的申请材料进行审查。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第36条：行政机关对行政许可申请进行审查时，发现行政许可事项直接关系他人重大利益的，应当告知该利害关系人。申请人、利害关系人有权进行陈述和申辩。行政机关应当听取申请人、利害关系人的意见。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第37条：行政机关对行政许可申请进行审查后，除当场作出行政许可决定的外，应当在法定期限内按照规定程序作出行政许可决定。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第38条：申请人的申请符合法定条件、标准的，行政机关应当依法作出准予行政许可的书面决定。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水行政许可实施办法》第17条：公民、法人或者其他组织从事特定水事活动，依法需要取得水行政许可的，应当直接向有水行政许可权的水行政许可实施机关提出申请。但是，本办法第三十三条第二款规定的情形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18条：申请水行政许可，可以由申请人到水行政许可实施机关的办公场所，以书面形式提出，也可以通过信函、电报、电传、传真、电子数据交换和电子邮件等方式提出。以电报、电传、传真、电子数据交换和电子邮件等方式提出的，申请人应当自提交申请之日起三日内提供能够证明其申请文件效力的材料；逾期未能提供的，视为放弃本次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第19条：申请水行政许可，需要使用格式文本的，水行政许可实施机关应当向申请人提供，格式文本中不得包含与申请水行政许可事项没有直接关系的内容。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第20条：申请人可以委托代理人提出水行政许可申请。但是，依照法律、法规、规章应当由申请人本人到水行政许可实施机关的办公场所提出水行政许可申请的除外。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申请人委托代理人提出水行政许可申请的，应当出具授权委托书。委托人为自然人的，应当在授权委托书上签名；委托人为法人或者其他组织的，应当由法定代表人或者主要负责人在授权委托书上签名并加盖公章。授权委托书应当载明下列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（一）委托人和代理人的基本情况；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（二）代为提出水行政许可申请、递交有关材料、收受法律文书、接受询问等代理事项和代理权限；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（三）代理起止日期。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第21条：水行政许可实施机关应当将法律、法规、规章规定的有关水行政许可的事项、依据、条件、数量、程序、期限、需要提交的全部材料的目录、申请书和授权委托书等格式文本及填写说明在办公场所公示。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水行政许可实施机关应当逐步推行电子政务，在网站上公示前款所列事项，为申请人采取数据电文等方式提出水行政许可申请、查询水行政许可办理情况和结果等提供必要便利。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水行政许可实施机关应当根据申请人的要求，对公示内容予以说明、解释。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22条：申请人应当按照有关法律、法规、规章要求如实提交申请书、有关证明文件和其他相关材料，并对其申请材料实质内容的真实性负责。水行政许可实施机关不得要求申请人提交与其申请的水行政许可事项无关的技术资料和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第23条：水行政许可实施机关收到水行政许可申请后，应当对下列事项进行审查：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（一）申请事项是否依法需要取得水行政许可；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（二）申请事项是否属于本机关的职权范围；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（三）申请人是否具有依法不得提出水行政许可申请的情形；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（四）申请材料是否齐全、符合法定形式。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第24条：水行政许可实施机关对水行政许可申请审查后，应当根据下列情况分别作出处理：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（一）申请事项依法不需要取得水行政许可的，应当即时制作《水行政许可申请不受理告知书》，告知申请人不受理；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申请事项依法不属于本机关职权范围或者具有依法不得提出水行政许可申请的情形的，应当即时制作《水行政许可申请不予受理决定书》。其中，申请事项依法不属于本机关职权范围的，应当告知申请人向有关行政机关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（三）申请材料存在文字、计算、装订等非实质内容错误的，应当允许申请人当场更正，但应当对更正内容签字或者盖章确认；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（四）申请材料不齐全或者不符合法定形式的，应当当场或者在五日内制作《水行政许可申请补正通知书》，一次告知申请人需要补正的全部内容，逾期不告知的，自收到申请材料之日起即为受理；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（五）申请事项属于本机关职权范围，申请材料齐全、符合法定形式，或者申请人按照要求提交全部补正申请材料的，应当制作《水行政许可申请受理通知书》。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水行政许可实施机关作出的《水行政许可申请受理通知书》《水行政许可申请不受理告知书》和《水行政许可申请补正通知书》等文书，应当加盖本机关专用印章和注明日期。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第27条：水行政许可实施机关受理水行政许可申请后应当进行审查。审查一般以书面形式进行。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除能够当场作出水行政许可决定的外，根据法定条件和程序，需要对申请材料的实质内容进行核查的，应当指派两名以上工作人员进行。核查过程中需要进行现场检查或者调查询问有关人员的，应当制作笔录，由核查方与被核查方签字确认；被核查方拒绝签字的，应当在笔录中记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28条：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告知书或者公告应当确定申请人和利害关系人陈述和申辩的合理期限，并说明该水行政许可的有关情况，但涉及国家秘密、商业秘密或者个人隐私的部分除外。申请人、利害关系人要求陈述和申辩的，应当听取，并制作笔录。申请人、利害关系人提出的事实、理由经审核成立的，应当采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第32条：水行政许可实施机关审查水行政许可申请后，除当场作出水行政许可决定的外，应当在法定期限内按照法律、法规、规章和本办法规定的程序作出如下水行政许可决定：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（一）水行政许可申请符合法律、法规、规章规定的条件、标准的，依法作出准予水行政许可的书面决定，制作《准予水行政许可决定书》，并应当在办公场所、指定报刊或者网站上公开，公众有权查阅；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水行政许可申请不符合法律、法规、规章规定的条件、标准的，依法作出不予水行政许可的书面决定，制作《不予水行政许可决定书》，应当说明理由，并告知申请人享有依法申请行政复议或者提起行政诉讼的权利和复议机关、受诉法院、时效等具体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第34条：申请人在水行政许可实施机关作出水行政许可决定之前，可以书面申请撤回水行政许可申请。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3.是否需要现场勘验：</w:t>
      </w:r>
      <w:r>
        <w:rPr>
          <w:rFonts w:hint="default" w:ascii="Times New Roman" w:hAnsi="Times New Roman" w:eastAsia="仿宋_GB2312"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4.是否需要组织听证：</w:t>
      </w:r>
      <w:r>
        <w:rPr>
          <w:rFonts w:hint="default" w:ascii="Times New Roman" w:hAnsi="Times New Roman" w:eastAsia="仿宋_GB2312"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5.是否需要招标、拍卖、挂牌交易：</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6.是否需要检验、检测、检疫：</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7.是否需要鉴定：</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8.是否需要专家评审：</w:t>
      </w:r>
      <w:r>
        <w:rPr>
          <w:rFonts w:hint="default" w:ascii="Times New Roman" w:hAnsi="Times New Roman" w:eastAsia="仿宋_GB2312"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9.是否需要向社会公示：</w:t>
      </w:r>
      <w:r>
        <w:rPr>
          <w:rFonts w:hint="default" w:ascii="Times New Roman" w:hAnsi="Times New Roman" w:eastAsia="仿宋_GB2312" w:cs="Times New Roman"/>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10.是否实行告知承诺办理：</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11.审批机关是否委托服务机构开展技术性服务：</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1.承诺受理时限：</w:t>
      </w:r>
      <w:r>
        <w:rPr>
          <w:rFonts w:hint="default" w:ascii="Times New Roman" w:hAnsi="Times New Roman" w:eastAsia="仿宋_GB2312"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rPr>
      </w:pPr>
      <w:r>
        <w:rPr>
          <w:rFonts w:hint="default" w:ascii="Times New Roman" w:hAnsi="Times New Roman" w:eastAsia="仿宋_GB2312" w:cs="Times New Roman"/>
          <w:b/>
          <w:bCs/>
          <w:strike w:val="0"/>
          <w:dstrike w:val="0"/>
          <w:color w:val="auto"/>
          <w:sz w:val="32"/>
          <w:szCs w:val="32"/>
          <w:lang w:val="en-US" w:eastAsia="zh-CN"/>
        </w:rPr>
        <w:t>2.法定审批时限：</w:t>
      </w:r>
      <w:r>
        <w:rPr>
          <w:rFonts w:hint="default" w:ascii="Times New Roman" w:hAnsi="Times New Roman" w:eastAsia="仿宋_GB2312"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水行政许可实施办法》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依照法律、法规、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法律、法规对水行政许可期限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4.承诺审批时限：</w:t>
      </w:r>
      <w:r>
        <w:rPr>
          <w:rFonts w:hint="default" w:ascii="Times New Roman" w:hAnsi="Times New Roman" w:eastAsia="仿宋_GB2312" w:cs="Times New Roman"/>
          <w:b w:val="0"/>
          <w:bCs w:val="0"/>
          <w:strike w:val="0"/>
          <w:dstrike w:val="0"/>
          <w:color w:val="auto"/>
          <w:sz w:val="32"/>
          <w:szCs w:val="32"/>
          <w:lang w:val="en-US" w:eastAsia="zh-CN"/>
        </w:rPr>
        <w:t>5个工作日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依法进行专家评审另需时间不超过7个工作日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依法进行专家评审另需时间不计算在该时限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1.办理行政许可是否收费：</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1.审批结果类型：</w:t>
      </w:r>
      <w:r>
        <w:rPr>
          <w:rFonts w:hint="default" w:ascii="Times New Roman" w:hAnsi="Times New Roman" w:eastAsia="仿宋_GB2312" w:cs="Times New Roman"/>
          <w:b w:val="0"/>
          <w:bCs w:val="0"/>
          <w:strike w:val="0"/>
          <w:dstrike w:val="0"/>
          <w:color w:val="auto"/>
          <w:sz w:val="32"/>
          <w:szCs w:val="32"/>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2.审批结果名称：</w:t>
      </w:r>
      <w:r>
        <w:rPr>
          <w:rFonts w:hint="default" w:ascii="Times New Roman" w:hAnsi="Times New Roman" w:eastAsia="仿宋_GB2312" w:cs="Times New Roman"/>
          <w:b w:val="0"/>
          <w:bCs w:val="0"/>
          <w:strike w:val="0"/>
          <w:dstrike w:val="0"/>
          <w:color w:val="auto"/>
          <w:sz w:val="32"/>
          <w:szCs w:val="32"/>
          <w:lang w:val="en-US" w:eastAsia="zh-CN"/>
        </w:rPr>
        <w:t>公告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3.审批结果的有效期限：</w:t>
      </w:r>
      <w:r>
        <w:rPr>
          <w:rFonts w:hint="default" w:ascii="Times New Roman" w:hAnsi="Times New Roman" w:eastAsia="仿宋_GB2312" w:cs="Times New Roman"/>
          <w:b w:val="0"/>
          <w:bCs w:val="0"/>
          <w:strike w:val="0"/>
          <w:dstrike w:val="0"/>
          <w:color w:val="auto"/>
          <w:sz w:val="32"/>
          <w:szCs w:val="32"/>
          <w:lang w:val="en-US" w:eastAsia="zh-CN"/>
        </w:rPr>
        <w:t>无期限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4.规定审批结果有效期限的依据：</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5.是否需要办理审批结果变更手续：</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6.办理审批结果变更手续的要求：</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7.是否需要办理审批结果延续手续：</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8.办理审批结果延续手续的要求：</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9.审批结果的有效地域范围：</w:t>
      </w:r>
      <w:r>
        <w:rPr>
          <w:rFonts w:hint="default" w:ascii="Times New Roman" w:hAnsi="Times New Roman" w:eastAsia="仿宋_GB2312" w:cs="Times New Roman"/>
          <w:b w:val="0"/>
          <w:bCs w:val="0"/>
          <w:strike w:val="0"/>
          <w:dstrike w:val="0"/>
          <w:color w:val="auto"/>
          <w:sz w:val="32"/>
          <w:szCs w:val="32"/>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（1）《中华人民共和国行政许可法》第41条：法律、行政法规设定的行政许可，其适用范围没有地域限制的，申请人取得的行政许可在全国范围内有效。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水行政许可实施办法》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1.有无行政许可数量限制：</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2.公布数量限制的方式：</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3.公布数量限制的周期：</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4.在数量限制条件下实施行政许可的方式：</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5.规定在数量限制条件下实施行政许可方式的依据：</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1.有无年检要求：</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2.设定年检要求的依据：</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3.年检周期：</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4.年检是否要求报送材料：</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5.年检报送材料名称：</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6.年检是否收费：</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8.通过年检的证明或者标志：</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1.有无年报要求：</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2.年报报送材料名称：</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3.设定年报要求的依据：</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4.年报周期：</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县</w:t>
      </w:r>
      <w:r>
        <w:rPr>
          <w:rFonts w:hint="eastAsia" w:ascii="Times New Roman" w:hAnsi="Times New Roman" w:eastAsia="仿宋_GB2312" w:cs="Times New Roman"/>
          <w:b w:val="0"/>
          <w:bCs w:val="0"/>
          <w:strike w:val="0"/>
          <w:dstrike w:val="0"/>
          <w:color w:val="auto"/>
          <w:sz w:val="32"/>
          <w:szCs w:val="32"/>
          <w:lang w:val="en-US" w:eastAsia="zh-CN"/>
        </w:rPr>
        <w:t>水务局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十五、备注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仿宋_GB2312" w:cs="Times New Roman"/>
          <w:b w:val="0"/>
          <w:bCs w:val="0"/>
          <w:strike w:val="0"/>
          <w:dstrike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bCs w:val="0"/>
          <w:strike w:val="0"/>
          <w:dstrike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b w:val="0"/>
          <w:bCs w:val="0"/>
          <w:strike w:val="0"/>
          <w:dstrike w:val="0"/>
          <w:color w:val="auto"/>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trike w:val="0"/>
          <w:dstrike w:val="0"/>
          <w:color w:val="auto"/>
          <w:sz w:val="44"/>
          <w:szCs w:val="44"/>
          <w:lang w:eastAsia="zh-CN"/>
        </w:rPr>
      </w:pPr>
      <w:r>
        <w:rPr>
          <w:rFonts w:hint="eastAsia" w:ascii="方正小标宋简体" w:hAnsi="方正小标宋简体" w:eastAsia="方正小标宋简体" w:cs="方正小标宋简体"/>
          <w:b w:val="0"/>
          <w:bCs w:val="0"/>
          <w:strike w:val="0"/>
          <w:dstrike w:val="0"/>
          <w:color w:val="auto"/>
          <w:sz w:val="44"/>
          <w:szCs w:val="44"/>
          <w:lang w:eastAsia="zh-CN"/>
        </w:rPr>
        <w:t>具有重要地理方位意义的水利设施更名审批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【00011110800402】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strike w:val="0"/>
          <w:dstrike w:val="0"/>
          <w:color w:val="auto"/>
          <w:sz w:val="32"/>
          <w:szCs w:val="32"/>
        </w:rPr>
      </w:pPr>
      <w:r>
        <w:rPr>
          <w:rFonts w:hint="eastAsia" w:ascii="黑体" w:hAnsi="黑体" w:eastAsia="黑体" w:cs="黑体"/>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w:t>
      </w:r>
      <w:r>
        <w:rPr>
          <w:rFonts w:hint="default" w:ascii="Times New Roman" w:hAnsi="Times New Roman" w:eastAsia="仿宋_GB2312" w:cs="Times New Roman"/>
          <w:b/>
          <w:bCs/>
          <w:strike w:val="0"/>
          <w:dstrike w:val="0"/>
          <w:color w:val="auto"/>
          <w:sz w:val="32"/>
          <w:szCs w:val="32"/>
          <w:lang w:val="en-US"/>
        </w:rPr>
        <w:t>行政许可事项名称</w:t>
      </w:r>
      <w:r>
        <w:rPr>
          <w:rFonts w:hint="default" w:ascii="Times New Roman" w:hAnsi="Times New Roman" w:eastAsia="仿宋_GB2312" w:cs="Times New Roman"/>
          <w:b/>
          <w:bCs/>
          <w:strike w:val="0"/>
          <w:dstrike w:val="0"/>
          <w:color w:val="auto"/>
          <w:sz w:val="32"/>
          <w:szCs w:val="32"/>
          <w:lang w:val="en-US" w:eastAsia="zh-CN"/>
        </w:rPr>
        <w:t>及编码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strike w:val="0"/>
          <w:dstrike w:val="0"/>
          <w:sz w:val="32"/>
          <w:szCs w:val="32"/>
          <w:lang w:val="en-US"/>
        </w:rPr>
        <w:t>地名命名、更名审批</w:t>
      </w:r>
      <w:r>
        <w:rPr>
          <w:rFonts w:hint="default" w:ascii="Times New Roman" w:hAnsi="Times New Roman" w:eastAsia="仿宋_GB2312" w:cs="Times New Roman"/>
          <w:strike w:val="0"/>
          <w:dstrike w:val="0"/>
          <w:sz w:val="32"/>
          <w:szCs w:val="32"/>
          <w:lang w:val="en-US" w:eastAsia="zh-CN"/>
        </w:rPr>
        <w:t>【</w:t>
      </w:r>
      <w:r>
        <w:rPr>
          <w:rFonts w:hint="default" w:ascii="Times New Roman" w:hAnsi="Times New Roman" w:eastAsia="仿宋_GB2312" w:cs="Times New Roman"/>
          <w:strike w:val="0"/>
          <w:dstrike w:val="0"/>
          <w:sz w:val="32"/>
          <w:szCs w:val="32"/>
          <w:lang w:val="en-US"/>
        </w:rPr>
        <w:t>00011110800Y</w:t>
      </w:r>
      <w:r>
        <w:rPr>
          <w:rFonts w:hint="default" w:ascii="Times New Roman" w:hAnsi="Times New Roman" w:eastAsia="仿宋_GB2312" w:cs="Times New Roman"/>
          <w:strike w:val="0"/>
          <w:dstrike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strike w:val="0"/>
          <w:dstrike w:val="0"/>
          <w:sz w:val="32"/>
          <w:szCs w:val="32"/>
          <w:lang w:val="en-US"/>
        </w:rPr>
        <w:t>具有重要地理方位意义的水利设施命名、更名审批（县级权限）【000111108004】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strike w:val="0"/>
          <w:dstrike w:val="0"/>
          <w:sz w:val="32"/>
          <w:szCs w:val="32"/>
          <w:lang w:val="en-US" w:eastAsia="zh-CN"/>
        </w:rPr>
        <w:t>具有重要地理方位意义的水利设施更名审批（00011110800402</w:t>
      </w:r>
      <w:r>
        <w:rPr>
          <w:rFonts w:hint="eastAsia" w:ascii="Times New Roman" w:hAnsi="Times New Roman" w:eastAsia="仿宋_GB2312" w:cs="Times New Roman"/>
          <w:strike w:val="0"/>
          <w:dstrike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（2）《水行政许可实施办法》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eastAsia="zh-CN"/>
        </w:rPr>
      </w:pPr>
      <w:r>
        <w:rPr>
          <w:rFonts w:hint="default" w:ascii="Times New Roman" w:hAnsi="Times New Roman" w:eastAsia="仿宋_GB2312" w:cs="Times New Roman"/>
          <w:b w:val="0"/>
          <w:bCs w:val="0"/>
          <w:strike w:val="0"/>
          <w:dstrike w:val="0"/>
          <w:color w:val="auto"/>
          <w:sz w:val="32"/>
          <w:szCs w:val="32"/>
          <w:lang w:val="en-US" w:eastAsia="zh-CN"/>
        </w:rPr>
        <w:t>《地名管理条例》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7.实施机关：</w:t>
      </w:r>
      <w:r>
        <w:rPr>
          <w:rFonts w:hint="default" w:ascii="Times New Roman" w:hAnsi="Times New Roman" w:eastAsia="仿宋_GB2312" w:cs="Times New Roman"/>
          <w:b w:val="0"/>
          <w:bCs w:val="0"/>
          <w:strike w:val="0"/>
          <w:dstrike w:val="0"/>
          <w:color w:val="auto"/>
          <w:sz w:val="32"/>
          <w:szCs w:val="32"/>
          <w:lang w:val="en-US" w:eastAsia="zh-CN"/>
        </w:rPr>
        <w:t>县级水利部门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8.审批层级：</w:t>
      </w:r>
      <w:r>
        <w:rPr>
          <w:rFonts w:hint="default" w:ascii="Times New Roman" w:hAnsi="Times New Roman" w:eastAsia="仿宋_GB2312" w:cs="Times New Roman"/>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9.行使层级：</w:t>
      </w:r>
      <w:r>
        <w:rPr>
          <w:rFonts w:hint="default" w:ascii="Times New Roman" w:hAnsi="Times New Roman" w:eastAsia="仿宋_GB2312" w:cs="Times New Roman"/>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10.是否由审批机关受理：</w:t>
      </w:r>
      <w:r>
        <w:rPr>
          <w:rFonts w:hint="default" w:ascii="Times New Roman" w:hAnsi="Times New Roman" w:eastAsia="仿宋_GB2312" w:cs="Times New Roman"/>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11.受理层级：</w:t>
      </w:r>
      <w:r>
        <w:rPr>
          <w:rFonts w:hint="default" w:ascii="Times New Roman" w:hAnsi="Times New Roman" w:eastAsia="仿宋_GB2312" w:cs="Times New Roman"/>
          <w:b w:val="0"/>
          <w:bCs w:val="0"/>
          <w:strike w:val="0"/>
          <w:dstrike w:val="0"/>
          <w:color w:val="auto"/>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12.是否存在初审环节：</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highlight w:val="yellow"/>
          <w:lang w:val="en-US"/>
        </w:rPr>
      </w:pPr>
      <w:r>
        <w:rPr>
          <w:rFonts w:hint="default" w:ascii="Times New Roman" w:hAnsi="Times New Roman" w:eastAsia="仿宋_GB2312" w:cs="Times New Roman"/>
          <w:b/>
          <w:bCs/>
          <w:strike w:val="0"/>
          <w:dstrike w:val="0"/>
          <w:color w:val="auto"/>
          <w:sz w:val="32"/>
          <w:szCs w:val="32"/>
          <w:highlight w:val="none"/>
          <w:lang w:val="en-US" w:eastAsia="zh-CN"/>
        </w:rPr>
        <w:t>13.初审层级：</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14.对应政务服务事项国家级基本目录名称：</w:t>
      </w:r>
      <w:r>
        <w:rPr>
          <w:rFonts w:hint="default" w:ascii="Times New Roman" w:hAnsi="Times New Roman" w:eastAsia="仿宋_GB2312" w:cs="Times New Roman"/>
          <w:b w:val="0"/>
          <w:bCs w:val="0"/>
          <w:strike w:val="0"/>
          <w:dstrike w:val="0"/>
          <w:color w:val="auto"/>
          <w:sz w:val="32"/>
          <w:szCs w:val="32"/>
          <w:lang w:val="en-US" w:eastAsia="zh-CN"/>
        </w:rPr>
        <w:t>无对应政务服务事项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其他型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三</w:t>
      </w:r>
      <w:r>
        <w:rPr>
          <w:rFonts w:hint="eastAsia" w:ascii="黑体" w:hAnsi="黑体" w:eastAsia="黑体" w:cs="黑体"/>
          <w:b w:val="0"/>
          <w:bCs w:val="0"/>
          <w:strike w:val="0"/>
          <w:dstrike w:val="0"/>
          <w:color w:val="auto"/>
          <w:sz w:val="32"/>
          <w:szCs w:val="32"/>
          <w:lang w:val="en-US" w:eastAsia="zh-CN"/>
        </w:rPr>
        <w:t>、</w:t>
      </w:r>
      <w:r>
        <w:rPr>
          <w:rFonts w:hint="default" w:ascii="黑体" w:hAnsi="黑体" w:eastAsia="黑体" w:cs="黑体"/>
          <w:b w:val="0"/>
          <w:bCs w:val="0"/>
          <w:strike w:val="0"/>
          <w:dstrike w:val="0"/>
          <w:color w:val="auto"/>
          <w:sz w:val="32"/>
          <w:szCs w:val="32"/>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（1）具有重要地理方位意义的水利设施的更名。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地名需满足以下要求：①含义明确、健康，不违背公序良俗；②符合地理实体的实际地域、规模、性质等特征；③使用国家通用语言文字，避免使用生僻字；④一般不以人名作地名，不以国家领导人的名字作地名；⑤不以外国人名、地名作地名；⑥不以企业名称或者商标名称作地名；⑦国内著名的自然地理实体名称，全国范围内的县级以上行政区划名称，不应重名，并避免同音；⑧同一个省级行政区域内的乡、镇名称，同一个县级行政区域内的村民委员会、居民委员会所在地名称，同一个建成区内的街路巷名称，同一个建成区内的具有重要地理方位意义的住宅区、楼宇名称，不应重名，并避免同音；⑨不以国内著名的自然地理实体、历史文化遗产遗址、超出本行政区域范围的地理实体名称作行政区划专名；⑩具有重要地理方位意义的交通运输、水利、电力、通信、气象等设施名称，一般应当与所在地地名统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《地名管理条例》第九条：地名由专名和通名两部分组成。地名的命名应当遵循下列规定：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（一）含义明确、健康，不违背公序良俗；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（二）符合地理实体的实际地域、规模、性质等特征；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（三）使用国家通用语言文字，避免使用生僻字；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（四）一般不以人名作地名，不以国家领导人的名字作地名；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（五）不以外国人名、地名作地名；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（六）不以企业名称或者商标名称作地名；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（七）国内著名的自然地理实体名称，全国范围内的县级以上行政区划名称，不应重名，并避免同音；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八）同一个省级行政区域内的乡、镇名称，同一个县级行政区域内的村民委员会、居民委员会所在地名称，同一个建成区内的街路巷名称，同一个建成区内的具有重要地理方位意义的住宅区、楼宇名称，不应重名，并避免同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（九）不以国内著名的自然地理实体、历史文化遗产遗址、超出本行政区域范围的地理实体名称作行政区划专名；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（十）具有重要地理方位意义的交通运输、水利、电力、通信、气象等设施名称，一般应当与所在地地名统一。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法律、行政法规对地名命名规则另有规定的，从其规定。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sz w:val="32"/>
          <w:szCs w:val="32"/>
          <w:highlight w:val="none"/>
          <w:lang w:val="en-US" w:eastAsia="zh-CN"/>
        </w:rPr>
        <w:t>1.服务对象类型：</w:t>
      </w:r>
      <w:r>
        <w:rPr>
          <w:rFonts w:hint="default" w:ascii="Times New Roman" w:hAnsi="Times New Roman" w:eastAsia="仿宋_GB2312" w:cs="Times New Roman"/>
          <w:b w:val="0"/>
          <w:bCs w:val="0"/>
          <w:strike w:val="0"/>
          <w:dstrike w:val="0"/>
          <w:color w:val="auto"/>
          <w:sz w:val="32"/>
          <w:szCs w:val="32"/>
          <w:lang w:val="en-US" w:eastAsia="zh-CN"/>
        </w:rPr>
        <w:t>企业法人，事业单位法人，行政机关，其他组织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b/>
          <w:bCs/>
          <w:strike w:val="0"/>
          <w:dstrike w:val="0"/>
          <w:sz w:val="32"/>
          <w:szCs w:val="32"/>
          <w:highlight w:val="none"/>
          <w:lang w:val="en-US" w:eastAsia="zh-CN"/>
        </w:rPr>
        <w:t>2.是否为涉企许可事项：</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b/>
          <w:bCs/>
          <w:strike w:val="0"/>
          <w:dstrike w:val="0"/>
          <w:sz w:val="32"/>
          <w:szCs w:val="32"/>
          <w:highlight w:val="none"/>
          <w:lang w:val="en-US" w:eastAsia="zh-CN"/>
        </w:rPr>
        <w:t>3.涉企经营许可事项名称：</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b/>
          <w:bCs/>
          <w:strike w:val="0"/>
          <w:dstrike w:val="0"/>
          <w:sz w:val="32"/>
          <w:szCs w:val="32"/>
          <w:highlight w:val="none"/>
          <w:lang w:val="en-US" w:eastAsia="zh-CN"/>
        </w:rPr>
        <w:t>4.许可证件名称：</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eastAsia="zh-CN"/>
        </w:rPr>
      </w:pPr>
      <w:r>
        <w:rPr>
          <w:rFonts w:hint="default" w:ascii="Times New Roman" w:hAnsi="Times New Roman" w:eastAsia="仿宋_GB2312" w:cs="Times New Roman"/>
          <w:b/>
          <w:bCs/>
          <w:strike w:val="0"/>
          <w:dstrike w:val="0"/>
          <w:sz w:val="32"/>
          <w:szCs w:val="32"/>
          <w:highlight w:val="none"/>
          <w:lang w:val="en-US" w:eastAsia="zh-CN"/>
        </w:rPr>
        <w:t>5.改革方式：</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sz w:val="32"/>
          <w:szCs w:val="32"/>
          <w:highlight w:val="none"/>
          <w:lang w:val="en-US" w:eastAsia="zh-CN"/>
        </w:rPr>
      </w:pPr>
      <w:r>
        <w:rPr>
          <w:rFonts w:hint="default" w:ascii="Times New Roman" w:hAnsi="Times New Roman" w:eastAsia="仿宋_GB2312" w:cs="Times New Roman"/>
          <w:b/>
          <w:bCs/>
          <w:strike w:val="0"/>
          <w:dstrike w:val="0"/>
          <w:sz w:val="32"/>
          <w:szCs w:val="32"/>
          <w:highlight w:val="none"/>
          <w:lang w:val="en-US" w:eastAsia="zh-CN"/>
        </w:rPr>
        <w:t>6.具体改革举措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（1）针对具有重要地理方位意义的水利设施的更名，水利部提供申请样例模板，方便服务对象开展有关业务。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（2）计划实现具有重要地理方位意义的水利设施的更名业务的网上办理。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（3）将承诺审批时限由10个工作日压减至5个工作日。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sz w:val="32"/>
          <w:szCs w:val="32"/>
          <w:highlight w:val="none"/>
          <w:lang w:val="en-US" w:eastAsia="zh-CN"/>
        </w:rPr>
      </w:pPr>
      <w:r>
        <w:rPr>
          <w:rFonts w:hint="default" w:ascii="Times New Roman" w:hAnsi="Times New Roman" w:eastAsia="仿宋_GB2312" w:cs="Times New Roman"/>
          <w:b/>
          <w:bCs/>
          <w:strike w:val="0"/>
          <w:dstrike w:val="0"/>
          <w:sz w:val="32"/>
          <w:szCs w:val="32"/>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县级以上人民政府地名行政主管部门和其他有关部门在监督检查中发现地名的更名存在问题的，应当及时提出整改建议，下达整改通知书，依法向有关部门提出处理建议；对涉嫌违反本条例规定的有关责任人员，必要时可以采取约谈措施，并向社会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（2）县级以上人民政府地名行政主管部门和其他有关部门可以委托第三方机构对地名的更名情况进行评估。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地名更名申请书，包括更名的方案及理由和地理实体的位置、规模、性质等基本情况。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《地名管理条例》第十一条：机关、企业事业单位、基层群众性自治组织等申请地名命名、更名应当提交申请书。申请书应当包括下列材料：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（一）命名、更名的方案及理由；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（二）地理实体的位置、规模、性质等基本情况；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（三）国务院地名行政主管部门规定应当提交的其他材料。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行政区划的命名、更名，应当按照《行政区划管理条例》的规定，提交风险评估报告、专家论证报告、征求社会公众等意见报告。其他地名的命名、更名，应当综合考虑社会影响、专业性、技术性以及与群众生活的密切程度等因素，组织开展综合评估、专家论证、征求意见并提交相关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1.有无法定中介服务事项：</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2.中介服务事项名称：</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3.设定中介服务事项的依据：</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4.提供中介服务的机构：</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5.中介服务事项的收费性质：</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（1）申请；（2）受理；（3）审查；（4）决定；（5）公告。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中华人民共和国行政许可法》第29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第30条：行政机关应当将法律、法规、规章规定的有关行政许可的事项、依据、条件、数量、程序、期限以及需要提交的全部材料的目录和申请书示范文本等在办公场所公示。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第31条：申请人申请行政许可，应当如实向行政机关提交有关材料和反映真实情况，并对其申请材料实质内容的真实性负责。行政机关不得要求申请人提交与其申请的行政许可事项无关的技术资料和其他材料。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第32条：行政机关对申请人提出的行政许可申请，应当根据下列情况分别作出处理：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（一）申请事项依法不需要取得行政许可的，应当即时告知申请人不受理；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（三）申请材料存在可以当场更正的错误的，应当允许申请人当场更正；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第34条：行政机关应当对申请人提交的申请材料进行审查。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第36条：行政机关对行政许可申请进行审查时，发现行政许可事项直接关系他人重大利益的，应当告知该利害关系人。申请人、利害关系人有权进行陈述和申辩。行政机关应当听取申请人、利害关系人的意见。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第37条：行政机关对行政许可申请进行审查后，除当场作出行政许可决定的外，应当在法定期限内按照规定程序作出行政许可决定。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第38条：申请人的申请符合法定条件、标准的，行政机关应当依法作出准予行政许可的书面决定。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水行政许可实施办法》第17条：公民、法人或者其他组织从事特定水事活动，依法需要取得水行政许可的，应当直接向有水行政许可权的水行政许可实施机关提出申请。但是，本办法第三十三条第二款规定的情形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18条：申请水行政许可，可以由申请人到水行政许可实施机关的办公场所，以书面形式提出，也可以通过信函、电报、电传、传真、电子数据交换和电子邮件等方式提出。以电报、电传、传真、电子数据交换和电子邮件等方式提出的，申请人应当自提交申请之日起三日内提供能够证明其申请文件效力的材料；逾期未能提供的，视为放弃本次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第19条：申请水行政许可，需要使用格式文本的，水行政许可实施机关应当向申请人提供，格式文本中不得包含与申请水行政许可事项没有直接关系的内容。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第20条：申请人可以委托代理人提出水行政许可申请。但是，依照法律、法规、规章应当由申请人本人到水行政许可实施机关的办公场所提出水行政许可申请的除外。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申请人委托代理人提出水行政许可申请的，应当出具授权委托书。委托人为自然人的，应当在授权委托书上签名；委托人为法人或者其他组织的，应当由法定代表人或者主要负责人在授权委托书上签名并加盖公章。授权委托书应当载明下列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（一）委托人和代理人的基本情况；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（二）代为提出水行政许可申请、递交有关材料、收受法律文书、接受询问等代理事项和代理权限；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（三）代理起止日期。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第21条：水行政许可实施机关应当将法律、法规、规章规定的有关水行政许可的事项、依据、条件、数量、程序、期限、需要提交的全部材料的目录、申请书和授权委托书等格式文本及填写说明在办公场所公示。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水行政许可实施机关应当逐步推行电子政务，在网站上公示前款所列事项，为申请人采取数据电文等方式提出水行政许可申请、查询水行政许可办理情况和结果等提供必要便利。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水行政许可实施机关应当根据申请人的要求，对公示内容予以说明、解释。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22条：申请人应当按照有关法律、法规、规章要求如实提交申请书、有关证明文件和其他相关材料，并对其申请材料实质内容的真实性负责。水行政许可实施机关不得要求申请人提交与其申请的水行政许可事项无关的技术资料和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第23条：水行政许可实施机关收到水行政许可申请后，应当对下列事项进行审查：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（一）申请事项是否依法需要取得水行政许可；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（二）申请事项是否属于本机关的职权范围；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（三）申请人是否具有依法不得提出水行政许可申请的情形；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（四）申请材料是否齐全、符合法定形式。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第24条：水行政许可实施机关对水行政许可申请审查后，应当根据下列情况分别作出处理：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（一）申请事项依法不需要取得水行政许可的，应当即时制作《水行政许可申请不受理告知书》，告知申请人不受理；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申请事项依法不属于本机关职权范围或者具有依法不得提出水行政许可申请的情形的，应当即时制作《水行政许可申请不予受理决定书》。其中，申请事项依法不属于本机关职权范围的，应当告知申请人向有关行政机关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（三）申请材料存在文字、计算、装订等非实质内容错误的，应当允许申请人当场更正，但应当对更正内容签字或者盖章确认；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（四）申请材料不齐全或者不符合法定形式的，应当当场或者在五日内制作《水行政许可申请补正通知书》，一次告知申请人需要补正的全部内容，逾期不告知的，自收到申请材料之日起即为受理；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（五）申请事项属于本机关职权范围，申请材料齐全、符合法定形式，或者申请人按照要求提交全部补正申请材料的，应当制作《水行政许可申请受理通知书》。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水行政许可实施机关作出的《水行政许可申请受理通知书》《水行政许可申请不受理告知书》和《水行政许可申请补正通知书》等文书，应当加盖本机关专用印章和注明日期。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第27条：水行政许可实施机关受理水行政许可申请后应当进行审查。审查一般以书面形式进行。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除能够当场作出水行政许可决定的外，根据法定条件和程序，需要对申请材料的实质内容进行核查的，应当指派两名以上工作人员进行。核查过程中需要进行现场检查或者调查询问有关人员的，应当制作笔录，由核查方与被核查方签字确认；被核查方拒绝签字的，应当在笔录中记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28条：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告知书或者公告应当确定申请人和利害关系人陈述和申辩的合理期限，并说明该水行政许可的有关情况，但涉及国家秘密、商业秘密或者个人隐私的部分除外。申请人、利害关系人要求陈述和申辩的，应当听取，并制作笔录。申请人、利害关系人提出的事实、理由经审核成立的，应当采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第32条：水行政许可实施机关审查水行政许可申请后，除当场作出水行政许可决定的外，应当在法定期限内按照法律、法规、规章和本办法规定的程序作出如下水行政许可决定：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（一）水行政许可申请符合法律、法规、规章规定的条件、标准的，依法作出准予水行政许可的书面决定，制作《准予水行政许可决定书》，并应当在办公场所、指定报刊或者网站上公开，公众有权查阅；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水行政许可申请不符合法律、法规、规章规定的条件、标准的，依法作出不予水行政许可的书面决定，制作《不予水行政许可决定书》，应当说明理由，并告知申请人享有依法申请行政复议或者提起行政诉讼的权利和复议机关、受诉法院、时效等具体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第34条：申请人在水行政许可实施机关作出水行政许可决定之前，可以书面申请撤回水行政许可申请。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3.是否需要现场勘验：</w:t>
      </w:r>
      <w:r>
        <w:rPr>
          <w:rFonts w:hint="default" w:ascii="Times New Roman" w:hAnsi="Times New Roman" w:eastAsia="仿宋_GB2312"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4.是否需要组织听证：</w:t>
      </w:r>
      <w:r>
        <w:rPr>
          <w:rFonts w:hint="default" w:ascii="Times New Roman" w:hAnsi="Times New Roman" w:eastAsia="仿宋_GB2312"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5.是否需要招标、拍卖、挂牌交易：</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6.是否需要检验、检测、检疫：</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7.是否需要鉴定：</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8.是否需要专家评审：</w:t>
      </w:r>
      <w:r>
        <w:rPr>
          <w:rFonts w:hint="default" w:ascii="Times New Roman" w:hAnsi="Times New Roman" w:eastAsia="仿宋_GB2312"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9.是否需要向社会公示：</w:t>
      </w:r>
      <w:r>
        <w:rPr>
          <w:rFonts w:hint="default" w:ascii="Times New Roman" w:hAnsi="Times New Roman" w:eastAsia="仿宋_GB2312" w:cs="Times New Roman"/>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10.是否实行告知承诺办理：</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11.审批机关是否委托服务机构开展技术性服务：</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1.承诺受理时限：</w:t>
      </w:r>
      <w:r>
        <w:rPr>
          <w:rFonts w:hint="default" w:ascii="Times New Roman" w:hAnsi="Times New Roman" w:eastAsia="仿宋_GB2312"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rPr>
      </w:pPr>
      <w:r>
        <w:rPr>
          <w:rFonts w:hint="default" w:ascii="Times New Roman" w:hAnsi="Times New Roman" w:eastAsia="仿宋_GB2312" w:cs="Times New Roman"/>
          <w:b/>
          <w:bCs/>
          <w:strike w:val="0"/>
          <w:dstrike w:val="0"/>
          <w:color w:val="auto"/>
          <w:sz w:val="32"/>
          <w:szCs w:val="32"/>
          <w:lang w:val="en-US" w:eastAsia="zh-CN"/>
        </w:rPr>
        <w:t>2.法定审批时限：</w:t>
      </w:r>
      <w:r>
        <w:rPr>
          <w:rFonts w:hint="default" w:ascii="Times New Roman" w:hAnsi="Times New Roman" w:eastAsia="仿宋_GB2312"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水行政许可实施办法》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依照法律、法规、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法律、法规对水行政许可期限另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4.承诺审批时限：</w:t>
      </w:r>
      <w:r>
        <w:rPr>
          <w:rFonts w:hint="default" w:ascii="Times New Roman" w:hAnsi="Times New Roman" w:eastAsia="仿宋_GB2312" w:cs="Times New Roman"/>
          <w:b w:val="0"/>
          <w:bCs w:val="0"/>
          <w:strike w:val="0"/>
          <w:dstrike w:val="0"/>
          <w:color w:val="auto"/>
          <w:sz w:val="32"/>
          <w:szCs w:val="32"/>
          <w:lang w:val="en-US" w:eastAsia="zh-CN"/>
        </w:rPr>
        <w:t>5个工作日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依法进行专家评审另需时间不超过7个工作日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依法进行专家评审另需时间不计算在该时限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sz w:val="32"/>
          <w:szCs w:val="32"/>
          <w:lang w:val="en-US"/>
        </w:rPr>
      </w:pPr>
      <w:r>
        <w:rPr>
          <w:rFonts w:hint="default" w:ascii="Times New Roman" w:hAnsi="Times New Roman" w:eastAsia="仿宋_GB2312" w:cs="Times New Roman"/>
          <w:b/>
          <w:bCs/>
          <w:strike w:val="0"/>
          <w:dstrike w:val="0"/>
          <w:color w:val="auto"/>
          <w:sz w:val="32"/>
          <w:szCs w:val="32"/>
          <w:lang w:val="en-US" w:eastAsia="zh-CN"/>
        </w:rPr>
        <w:t>1.办理行政许可是否收费：</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1.审批结果类型：</w:t>
      </w:r>
      <w:r>
        <w:rPr>
          <w:rFonts w:hint="default" w:ascii="Times New Roman" w:hAnsi="Times New Roman" w:eastAsia="仿宋_GB2312" w:cs="Times New Roman"/>
          <w:b w:val="0"/>
          <w:bCs w:val="0"/>
          <w:strike w:val="0"/>
          <w:dstrike w:val="0"/>
          <w:color w:val="auto"/>
          <w:sz w:val="32"/>
          <w:szCs w:val="32"/>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2.审批结果名称：</w:t>
      </w:r>
      <w:r>
        <w:rPr>
          <w:rFonts w:hint="default" w:ascii="Times New Roman" w:hAnsi="Times New Roman" w:eastAsia="仿宋_GB2312" w:cs="Times New Roman"/>
          <w:b w:val="0"/>
          <w:bCs w:val="0"/>
          <w:strike w:val="0"/>
          <w:dstrike w:val="0"/>
          <w:color w:val="auto"/>
          <w:sz w:val="32"/>
          <w:szCs w:val="32"/>
          <w:lang w:val="en-US" w:eastAsia="zh-CN"/>
        </w:rPr>
        <w:t>公告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3.审批结果的有效期限：</w:t>
      </w:r>
      <w:r>
        <w:rPr>
          <w:rFonts w:hint="default" w:ascii="Times New Roman" w:hAnsi="Times New Roman" w:eastAsia="仿宋_GB2312" w:cs="Times New Roman"/>
          <w:b w:val="0"/>
          <w:bCs w:val="0"/>
          <w:strike w:val="0"/>
          <w:dstrike w:val="0"/>
          <w:color w:val="auto"/>
          <w:sz w:val="32"/>
          <w:szCs w:val="32"/>
          <w:lang w:val="en-US" w:eastAsia="zh-CN"/>
        </w:rPr>
        <w:t>无期限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4.规定审批结果有效期限的依据：</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5.是否需要办理审批结果变更手续：</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6.办理审批结果变更手续的要求：</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7.是否需要办理审批结果延续手续：</w:t>
      </w:r>
      <w:r>
        <w:rPr>
          <w:rFonts w:hint="default" w:ascii="Times New Roman" w:hAnsi="Times New Roman" w:eastAsia="仿宋_GB2312"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8.办理审批结果延续手续的要求：</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9.审批结果的有效地域范围：</w:t>
      </w:r>
      <w:r>
        <w:rPr>
          <w:rFonts w:hint="default" w:ascii="Times New Roman" w:hAnsi="Times New Roman" w:eastAsia="仿宋_GB2312" w:cs="Times New Roman"/>
          <w:b w:val="0"/>
          <w:bCs w:val="0"/>
          <w:strike w:val="0"/>
          <w:dstrike w:val="0"/>
          <w:color w:val="auto"/>
          <w:sz w:val="32"/>
          <w:szCs w:val="32"/>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（1）《中华人民共和国行政许可法》第41条：法律、行政法规设定的行政许可，其适用范围没有地域限制的，申请人取得的行政许可在全国范围内有效。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水行政许可实施办法》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1.有无行政许可数量限制：</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2.公布数量限制的方式：</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3.公布数量限制的周期：</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4.在数量限制条件下实施行政许可的方式：</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5.规定在数量限制条件下实施行政许可方式的依据：</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1.有无年检要求：</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2.设定年检要求的依据：</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3.年检周期：</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4.年检是否要求报送材料：</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5.年检报送材料名称：</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6.年检是否收费：</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8.通过年检的证明或者标志：</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1.有无年报要求：</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2.年报报送材料名称：</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3.设定年报要求的依据：</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4.年报周期：</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县</w:t>
      </w:r>
      <w:r>
        <w:rPr>
          <w:rFonts w:hint="eastAsia" w:ascii="Times New Roman" w:hAnsi="Times New Roman" w:eastAsia="仿宋_GB2312" w:cs="Times New Roman"/>
          <w:b w:val="0"/>
          <w:bCs w:val="0"/>
          <w:strike w:val="0"/>
          <w:dstrike w:val="0"/>
          <w:color w:val="auto"/>
          <w:sz w:val="32"/>
          <w:szCs w:val="32"/>
          <w:lang w:val="en-US" w:eastAsia="zh-CN"/>
        </w:rPr>
        <w:t>水务局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黑体"/>
          <w:b w:val="0"/>
          <w:bCs w:val="0"/>
          <w:strike w:val="0"/>
          <w:dstrike w:val="0"/>
          <w:color w:val="auto"/>
          <w:sz w:val="32"/>
          <w:szCs w:val="32"/>
          <w:lang w:val="en-US" w:eastAsia="zh-CN"/>
        </w:rPr>
      </w:pPr>
      <w:r>
        <w:rPr>
          <w:rFonts w:hint="default" w:ascii="黑体" w:hAnsi="黑体" w:eastAsia="黑体" w:cs="黑体"/>
          <w:b w:val="0"/>
          <w:bCs w:val="0"/>
          <w:strike w:val="0"/>
          <w:dstrike w:val="0"/>
          <w:color w:val="auto"/>
          <w:sz w:val="32"/>
          <w:szCs w:val="32"/>
          <w:lang w:val="en-US" w:eastAsia="zh-CN"/>
        </w:rPr>
        <w:t>十五、备注</w:t>
      </w:r>
    </w:p>
    <w:sectPr>
      <w:footerReference r:id="rId3" w:type="default"/>
      <w:pgSz w:w="11906" w:h="16838"/>
      <w:pgMar w:top="2098" w:right="1474" w:bottom="1417" w:left="147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7550" cy="2686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17550" cy="2686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1.15pt;width:56.5pt;mso-position-horizontal:outside;mso-position-horizontal-relative:margin;z-index:251659264;mso-width-relative:page;mso-height-relative:page;" filled="f" stroked="f" coordsize="21600,21600" o:gfxdata="UEsDBAoAAAAAAIdO4kAAAAAAAAAAAAAAAAAEAAAAZHJzL1BLAwQUAAAACACHTuJAIOgXQNMAAAAE&#10;AQAADwAAAGRycy9kb3ducmV2LnhtbE2PS0/DMBCE70j8B2uRuFE7LUIoxOmBx41XC0hwc+IlibDX&#10;kb1Jy7/H5QKXkUazmvm2Wu+9EzPGNATSUCwUCKQ22IE6Da8vd2eXIBIbssYFQg3fmGBdHx9VprRh&#10;Rxuct9yJXEKpNBp65rGUMrU9epMWYUTK2WeI3nC2sZM2ml0u904ulbqQ3gyUF3oz4nWP7dd28hrc&#10;e4r3jeKP+aZ74OcnOb3dFo9an54U6goE457/juGAn9GhzkxNmMgm4TTkR/hXD1mxyrbRcL5cgawr&#10;+R++/gFQSwMEFAAAAAgAh07iQJVlJQQZAgAAEwQAAA4AAABkcnMvZTJvRG9jLnhtbK1TS44TMRDd&#10;I3EHy3vSSVAyo1Y6ozCjIKSIGSkg1o7bTluyXcZ20h0OADdgxWb2nCvnoNyfDL8VYuOuriq/qnr1&#10;vLhpjCZH4YMCW9DJaEyJsBxKZfcFff9u/eKakhCZLZkGKwp6EoHeLJ8/W9QuF1OoQJfCEwSxIa9d&#10;QasYXZ5lgVfCsDACJywGJXjDIv76fVZ6ViO60dl0PJ5nNfjSeeAiBPTedUG6bPGlFDzeSxlEJLqg&#10;2FtsT9+eu3RmywXL9565SvG+DfYPXRimLBa9QN2xyMjBqz+gjOIeAsg44mAykFJx0c6A00zGv02z&#10;rZgT7SxITnAXmsL/g+Vvjw+eqBJ3R4llBld0/vrl/O37+fEzmSR6ahdyzNo6zIvNK2hSau8P6ExT&#10;N9Kb9MV5CMaR6NOFXNFEwtF5NbmazTDCMTSdX8/Hs4SSPV12PsTXAgxJRkE97q6llB03IXapQ0qq&#10;ZWGttEY/y7UldUHnLxH+lwiCa4s10ghdq8mKza7p+99BecKxPHS6CI6vFRbfsBAfmEchYL8o7niP&#10;h9SARaC3KKnAf/qbP+XjfjBKSY3CKmj4eGBeUKLfWNxcUuFg+MHYDYY9mFtAreI2sJvWxAs+6sGU&#10;HswH1PwqVcEQsxxrFTQO5m3s5I1vhovVqk06OK/2VXcBdedY3Nit46lMR9jqEEGqluVEUcdLzxwq&#10;r91T/0qStH/+b7Oe3vLy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DoF0DTAAAABAEAAA8AAAAA&#10;AAAAAQAgAAAAIgAAAGRycy9kb3ducmV2LnhtbFBLAQIUABQAAAAIAIdO4kCVZSUEGQIAABMEAAAO&#10;AAAAAAAAAAEAIAAAACIBAABkcnMvZTJvRG9jLnhtbFBLBQYAAAAABgAGAFkBAACtBQAAAAA=&#10;">
              <v:fill on="f" focussize="0,0"/>
              <v:stroke on="f" weight="0.5pt"/>
              <v:imagedata o:title=""/>
              <o:lock v:ext="edit" aspectratio="f"/>
              <v:textbox inset="0mm,0mm,0mm,0mm">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wY2M2Y2MwOTJmNGNkOThkYWQwOGYwM2YxMzU5M2UifQ=="/>
  </w:docVars>
  <w:rsids>
    <w:rsidRoot w:val="67323C41"/>
    <w:rsid w:val="027827D9"/>
    <w:rsid w:val="036A1D46"/>
    <w:rsid w:val="03E868D9"/>
    <w:rsid w:val="03F4380B"/>
    <w:rsid w:val="07903FF7"/>
    <w:rsid w:val="0A8235E3"/>
    <w:rsid w:val="169B5E23"/>
    <w:rsid w:val="19F65997"/>
    <w:rsid w:val="1D274763"/>
    <w:rsid w:val="28E848A9"/>
    <w:rsid w:val="28EA7DAC"/>
    <w:rsid w:val="29D15596"/>
    <w:rsid w:val="2AB73BFF"/>
    <w:rsid w:val="2C3A1907"/>
    <w:rsid w:val="2C6A6029"/>
    <w:rsid w:val="3039422C"/>
    <w:rsid w:val="31E10D64"/>
    <w:rsid w:val="330B3B4A"/>
    <w:rsid w:val="35B361A6"/>
    <w:rsid w:val="36AA3C08"/>
    <w:rsid w:val="36BF3106"/>
    <w:rsid w:val="36D30013"/>
    <w:rsid w:val="370A1FDB"/>
    <w:rsid w:val="383F1ABA"/>
    <w:rsid w:val="3C9B098B"/>
    <w:rsid w:val="409E2E12"/>
    <w:rsid w:val="41524683"/>
    <w:rsid w:val="41AD023F"/>
    <w:rsid w:val="41AE3BD5"/>
    <w:rsid w:val="43955C87"/>
    <w:rsid w:val="4431076F"/>
    <w:rsid w:val="450B5ED4"/>
    <w:rsid w:val="451F0948"/>
    <w:rsid w:val="49434692"/>
    <w:rsid w:val="4D655613"/>
    <w:rsid w:val="515103D2"/>
    <w:rsid w:val="520F473A"/>
    <w:rsid w:val="54342B34"/>
    <w:rsid w:val="56CA5FF0"/>
    <w:rsid w:val="577A4AD1"/>
    <w:rsid w:val="57EF711D"/>
    <w:rsid w:val="58F47BFE"/>
    <w:rsid w:val="5A191F5F"/>
    <w:rsid w:val="5D2972E4"/>
    <w:rsid w:val="5E1E2967"/>
    <w:rsid w:val="64F02128"/>
    <w:rsid w:val="66413063"/>
    <w:rsid w:val="66742B6F"/>
    <w:rsid w:val="67323C41"/>
    <w:rsid w:val="699B3433"/>
    <w:rsid w:val="69B82081"/>
    <w:rsid w:val="69BC0511"/>
    <w:rsid w:val="6BB9504A"/>
    <w:rsid w:val="6BD914DC"/>
    <w:rsid w:val="6DA66DF3"/>
    <w:rsid w:val="73101D77"/>
    <w:rsid w:val="75E93780"/>
    <w:rsid w:val="760F39BF"/>
    <w:rsid w:val="76DF0815"/>
    <w:rsid w:val="770025E3"/>
    <w:rsid w:val="77037E61"/>
    <w:rsid w:val="77B77E41"/>
    <w:rsid w:val="78761BB0"/>
    <w:rsid w:val="7A6F3D08"/>
    <w:rsid w:val="7BFD4FF1"/>
    <w:rsid w:val="7FFF7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云南省民政厅</Company>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2023-07-05T03:00:00Z</dcterms:created>
  <dc:creator>永攀高峰</dc:creator>
  <cp:lastModifiedBy>联想</cp:lastModifiedBy>
  <cp:lastPrinted>2023-12-08T03:36:00Z</cp:lastPrinted>
  <dcterms:modified xsi:type="dcterms:W3CDTF">2023-12-28T01:06:11Z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20DF684436584173B58F85005E93C9A3_13</vt:lpwstr>
  </property>
</Properties>
</file>